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ermStart w:id="1429020178" w:edGrp="everyone" w:displacedByCustomXml="next"/>
    <w:sdt>
      <w:sdtPr>
        <w:rPr>
          <w:rStyle w:val="AllcapsChar"/>
        </w:rPr>
        <w:alias w:val="Enter module code"/>
        <w:tag w:val="Enter module code"/>
        <w:id w:val="676000052"/>
        <w:lock w:val="sdtLocked"/>
        <w:placeholder>
          <w:docPart w:val="E171BE36C7DB495D833540E012C57BE5"/>
        </w:placeholder>
        <w15:color w:val="008080"/>
      </w:sdtPr>
      <w:sdtEndPr>
        <w:rPr>
          <w:rStyle w:val="Heading1Char"/>
          <w:rFonts w:eastAsiaTheme="majorEastAsia" w:cstheme="majorBidi"/>
          <w:bCs w:val="0"/>
          <w:caps w:val="0"/>
          <w:color w:val="3B3838" w:themeColor="background2" w:themeShade="40"/>
          <w:sz w:val="48"/>
          <w:szCs w:val="32"/>
        </w:rPr>
      </w:sdtEndPr>
      <w:sdtContent>
        <w:p w14:paraId="15CE844B" w14:textId="068F6E9F" w:rsidR="002B76FA" w:rsidRDefault="00C24BDC" w:rsidP="000E02E6">
          <w:pPr>
            <w:jc w:val="right"/>
            <w:rPr>
              <w:rStyle w:val="Heading1Char"/>
            </w:rPr>
          </w:pPr>
          <w:r>
            <w:rPr>
              <w:rStyle w:val="AllcapsChar"/>
            </w:rPr>
            <w:t>SY4003</w:t>
          </w:r>
        </w:p>
      </w:sdtContent>
    </w:sdt>
    <w:permEnd w:id="1429020178" w:displacedByCustomXml="prev"/>
    <w:p w14:paraId="28BA8151" w14:textId="2BC64CCA" w:rsidR="00442590" w:rsidRDefault="00DF7F23">
      <w:r>
        <w:rPr>
          <w:noProof/>
        </w:rPr>
        <w:drawing>
          <wp:anchor distT="0" distB="0" distL="114300" distR="114300" simplePos="0" relativeHeight="251658240" behindDoc="1" locked="1" layoutInCell="1" allowOverlap="1" wp14:anchorId="3E2D84F8" wp14:editId="5AB9E577">
            <wp:simplePos x="0" y="0"/>
            <wp:positionH relativeFrom="page">
              <wp:posOffset>-33020</wp:posOffset>
            </wp:positionH>
            <wp:positionV relativeFrom="page">
              <wp:posOffset>2929890</wp:posOffset>
            </wp:positionV>
            <wp:extent cx="7616825" cy="7738745"/>
            <wp:effectExtent l="0" t="0" r="317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616825" cy="7738745"/>
                    </a:xfrm>
                    <a:prstGeom prst="rect">
                      <a:avLst/>
                    </a:prstGeom>
                  </pic:spPr>
                </pic:pic>
              </a:graphicData>
            </a:graphic>
            <wp14:sizeRelH relativeFrom="margin">
              <wp14:pctWidth>0</wp14:pctWidth>
            </wp14:sizeRelH>
            <wp14:sizeRelV relativeFrom="margin">
              <wp14:pctHeight>0</wp14:pctHeight>
            </wp14:sizeRelV>
          </wp:anchor>
        </w:drawing>
      </w:r>
      <w:permStart w:id="811881568" w:edGrp="everyone"/>
      <w:sdt>
        <w:sdtPr>
          <w:rPr>
            <w:rStyle w:val="Heading1Char"/>
          </w:rPr>
          <w:alias w:val="Enter module title"/>
          <w:tag w:val="Enter module title"/>
          <w:id w:val="1324170484"/>
          <w:lock w:val="sdtLocked"/>
          <w:placeholder>
            <w:docPart w:val="1B18337FC36C4C64AE63F068E205C75E"/>
          </w:placeholder>
          <w15:color w:val="008080"/>
        </w:sdtPr>
        <w:sdtEndPr>
          <w:rPr>
            <w:rStyle w:val="DefaultParagraphFont"/>
            <w:rFonts w:eastAsiaTheme="minorHAnsi" w:cstheme="minorBidi"/>
            <w:b w:val="0"/>
            <w:color w:val="auto"/>
            <w:sz w:val="22"/>
            <w:szCs w:val="22"/>
          </w:rPr>
        </w:sdtEndPr>
        <w:sdtContent>
          <w:r w:rsidR="00C24BDC">
            <w:rPr>
              <w:rStyle w:val="Heading1Char"/>
            </w:rPr>
            <w:t>Social Theory 1</w:t>
          </w:r>
        </w:sdtContent>
      </w:sdt>
      <w:permEnd w:id="811881568"/>
    </w:p>
    <w:p w14:paraId="1C220E7F" w14:textId="77777777" w:rsidR="0023157B" w:rsidRDefault="0023157B" w:rsidP="0023157B">
      <w:pPr>
        <w:tabs>
          <w:tab w:val="left" w:pos="-720"/>
          <w:tab w:val="center" w:pos="4204"/>
          <w:tab w:val="left" w:pos="5470"/>
        </w:tabs>
        <w:suppressAutoHyphens/>
        <w:jc w:val="center"/>
        <w:rPr>
          <w:rFonts w:cs="Arial"/>
          <w:b/>
          <w:spacing w:val="-3"/>
          <w:sz w:val="28"/>
        </w:rPr>
      </w:pPr>
    </w:p>
    <w:p w14:paraId="55B1BC46" w14:textId="17F15586" w:rsidR="006A4A03" w:rsidRPr="00E365FE" w:rsidRDefault="0023157B" w:rsidP="005D7121">
      <w:pPr>
        <w:tabs>
          <w:tab w:val="left" w:pos="-720"/>
          <w:tab w:val="center" w:pos="4204"/>
          <w:tab w:val="left" w:pos="5470"/>
        </w:tabs>
        <w:suppressAutoHyphens/>
        <w:jc w:val="center"/>
      </w:pPr>
      <w:r w:rsidRPr="00E365FE">
        <w:rPr>
          <w:rFonts w:cs="Arial"/>
          <w:b/>
          <w:spacing w:val="-3"/>
        </w:rPr>
        <w:t xml:space="preserve">Term(s) 1 </w:t>
      </w:r>
      <w:permStart w:id="1604657266" w:edGrp="everyone"/>
      <w:sdt>
        <w:sdtPr>
          <w:rPr>
            <w:rFonts w:cs="Arial"/>
            <w:b/>
            <w:color w:val="009999"/>
            <w:spacing w:val="-3"/>
          </w:rPr>
          <w:alias w:val="Term 1"/>
          <w:tag w:val="Term 1"/>
          <w:id w:val="449131745"/>
          <w14:checkbox>
            <w14:checked w14:val="1"/>
            <w14:checkedState w14:val="2612" w14:font="MS Gothic"/>
            <w14:uncheckedState w14:val="2610" w14:font="MS Gothic"/>
          </w14:checkbox>
        </w:sdtPr>
        <w:sdtEndPr/>
        <w:sdtContent>
          <w:r w:rsidR="00C24BDC">
            <w:rPr>
              <w:rFonts w:ascii="MS Gothic" w:eastAsia="MS Gothic" w:hAnsi="MS Gothic" w:cs="Arial" w:hint="eastAsia"/>
              <w:b/>
              <w:color w:val="009999"/>
              <w:spacing w:val="-3"/>
            </w:rPr>
            <w:t>☒</w:t>
          </w:r>
        </w:sdtContent>
      </w:sdt>
      <w:permEnd w:id="1604657266"/>
      <w:r w:rsidRPr="00E365FE">
        <w:rPr>
          <w:rFonts w:cs="Arial"/>
          <w:b/>
          <w:spacing w:val="-3"/>
        </w:rPr>
        <w:t xml:space="preserve"> 2 </w:t>
      </w:r>
      <w:permStart w:id="278075913" w:edGrp="everyone"/>
      <w:sdt>
        <w:sdtPr>
          <w:rPr>
            <w:rFonts w:cs="Arial"/>
            <w:b/>
            <w:color w:val="009999"/>
            <w:spacing w:val="-3"/>
          </w:rPr>
          <w:alias w:val="Term 2"/>
          <w:tag w:val="Term 2"/>
          <w:id w:val="-1599712394"/>
          <w14:checkbox>
            <w14:checked w14:val="0"/>
            <w14:checkedState w14:val="2612" w14:font="MS Gothic"/>
            <w14:uncheckedState w14:val="2610" w14:font="MS Gothic"/>
          </w14:checkbox>
        </w:sdtPr>
        <w:sdtEndPr/>
        <w:sdtContent>
          <w:r w:rsidR="0049145B">
            <w:rPr>
              <w:rFonts w:ascii="MS Gothic" w:eastAsia="MS Gothic" w:hAnsi="MS Gothic" w:cs="Arial" w:hint="eastAsia"/>
              <w:b/>
              <w:color w:val="009999"/>
              <w:spacing w:val="-3"/>
            </w:rPr>
            <w:t>☐</w:t>
          </w:r>
        </w:sdtContent>
      </w:sdt>
      <w:permEnd w:id="278075913"/>
      <w:r w:rsidRPr="00E365FE">
        <w:rPr>
          <w:rFonts w:cs="Arial"/>
          <w:b/>
          <w:spacing w:val="-3"/>
        </w:rPr>
        <w:t xml:space="preserve"> 3 </w:t>
      </w:r>
      <w:permStart w:id="1191840349" w:edGrp="everyone"/>
      <w:sdt>
        <w:sdtPr>
          <w:rPr>
            <w:rFonts w:cs="Arial"/>
            <w:b/>
            <w:color w:val="009999"/>
            <w:spacing w:val="-3"/>
          </w:rPr>
          <w:alias w:val="Term 3"/>
          <w:tag w:val="Term 3"/>
          <w:id w:val="-1388096627"/>
          <w14:checkbox>
            <w14:checked w14:val="0"/>
            <w14:checkedState w14:val="2612" w14:font="MS Gothic"/>
            <w14:uncheckedState w14:val="2610" w14:font="MS Gothic"/>
          </w14:checkbox>
        </w:sdtPr>
        <w:sdtEndPr/>
        <w:sdtContent>
          <w:r w:rsidR="0049145B">
            <w:rPr>
              <w:rFonts w:ascii="MS Gothic" w:eastAsia="MS Gothic" w:hAnsi="MS Gothic" w:cs="Arial" w:hint="eastAsia"/>
              <w:b/>
              <w:color w:val="009999"/>
              <w:spacing w:val="-3"/>
            </w:rPr>
            <w:t>☐</w:t>
          </w:r>
        </w:sdtContent>
      </w:sdt>
      <w:permEnd w:id="1191840349"/>
      <w:r w:rsidRPr="00E365FE">
        <w:t xml:space="preserve"> </w:t>
      </w:r>
      <w:r w:rsidR="006A4A03" w:rsidRPr="00E365FE">
        <w:br w:type="page"/>
      </w:r>
    </w:p>
    <w:permStart w:id="276505201" w:edGrp="everyone" w:displacedByCustomXml="next"/>
    <w:sdt>
      <w:sdtPr>
        <w:rPr>
          <w:rStyle w:val="Style1"/>
        </w:rPr>
        <w:alias w:val="Schools Dropdown"/>
        <w:tag w:val="Schools Dropdown"/>
        <w:id w:val="-376622656"/>
        <w:lock w:val="sdtLocked"/>
        <w:placeholder>
          <w:docPart w:val="2AE6E277AE5D4E4CA0486232F95148E3"/>
        </w:placeholder>
        <w15:color w:val="008080"/>
        <w:dropDownList>
          <w:listItem w:value="Choose an item."/>
          <w:listItem w:displayText="Architecture, Computer Science and Engineering" w:value="Architecture, Computer Science and Engineering"/>
          <w:listItem w:displayText="Arts and Creative Industries" w:value="Arts and Creative Industries"/>
          <w:listItem w:displayText="Business and Law" w:value="Business and Law"/>
          <w:listItem w:displayText="School of Education and Communities" w:value="School of Education and Communities"/>
          <w:listItem w:displayText="Health, Sports and Bioscience" w:value="Health, Sports and Bioscience"/>
          <w:listItem w:displayText="Psychology" w:value="Psychology"/>
        </w:dropDownList>
      </w:sdtPr>
      <w:sdtEndPr>
        <w:rPr>
          <w:rStyle w:val="DefaultParagraphFont"/>
          <w:b w:val="0"/>
          <w:color w:val="auto"/>
          <w:sz w:val="22"/>
        </w:rPr>
      </w:sdtEndPr>
      <w:sdtContent>
        <w:p w14:paraId="12FC5797" w14:textId="552DB929" w:rsidR="00EE371A" w:rsidRDefault="00C24BDC" w:rsidP="00F96B19">
          <w:pPr>
            <w:jc w:val="center"/>
          </w:pPr>
          <w:r>
            <w:rPr>
              <w:rStyle w:val="Style1"/>
            </w:rPr>
            <w:t>School of Education and Communities</w:t>
          </w:r>
        </w:p>
      </w:sdtContent>
    </w:sdt>
    <w:permEnd w:id="276505201"/>
    <w:p w14:paraId="759EF0BD" w14:textId="77777777" w:rsidR="00EE371A" w:rsidRDefault="00EE371A" w:rsidP="008025C5"/>
    <w:sdt>
      <w:sdtPr>
        <w:rPr>
          <w:rFonts w:ascii="Arial" w:eastAsiaTheme="minorHAnsi" w:hAnsi="Arial" w:cstheme="minorBidi"/>
          <w:color w:val="595959" w:themeColor="text1" w:themeTint="A6"/>
          <w:sz w:val="22"/>
          <w:szCs w:val="22"/>
          <w:lang w:val="en-GB"/>
        </w:rPr>
        <w:id w:val="737982004"/>
        <w:docPartObj>
          <w:docPartGallery w:val="Table of Contents"/>
          <w:docPartUnique/>
        </w:docPartObj>
      </w:sdtPr>
      <w:sdtEndPr>
        <w:rPr>
          <w:b/>
          <w:bCs/>
          <w:noProof/>
        </w:rPr>
      </w:sdtEndPr>
      <w:sdtContent>
        <w:p w14:paraId="29559975" w14:textId="4B36281C" w:rsidR="00AB7423" w:rsidRPr="001C15C4" w:rsidRDefault="00AB7423">
          <w:pPr>
            <w:pStyle w:val="TOCHeading"/>
            <w:rPr>
              <w:color w:val="595959" w:themeColor="text1" w:themeTint="A6"/>
            </w:rPr>
          </w:pPr>
        </w:p>
        <w:p w14:paraId="2A7CE36C" w14:textId="5B29D25A" w:rsidR="0007594D" w:rsidRPr="001C15C4" w:rsidRDefault="00AB7423">
          <w:pPr>
            <w:pStyle w:val="TOC1"/>
            <w:rPr>
              <w:rFonts w:asciiTheme="minorHAnsi" w:eastAsiaTheme="minorEastAsia" w:hAnsiTheme="minorHAnsi" w:cstheme="minorBidi"/>
              <w:b w:val="0"/>
              <w:bCs w:val="0"/>
              <w:caps w:val="0"/>
              <w:color w:val="595959" w:themeColor="text1" w:themeTint="A6"/>
              <w:szCs w:val="22"/>
              <w:lang w:eastAsia="en-GB"/>
            </w:rPr>
          </w:pPr>
          <w:r w:rsidRPr="001C15C4">
            <w:rPr>
              <w:rFonts w:cstheme="majorHAnsi"/>
              <w:noProof w:val="0"/>
              <w:color w:val="595959" w:themeColor="text1" w:themeTint="A6"/>
            </w:rPr>
            <w:fldChar w:fldCharType="begin"/>
          </w:r>
          <w:r w:rsidRPr="001C15C4">
            <w:rPr>
              <w:color w:val="595959" w:themeColor="text1" w:themeTint="A6"/>
            </w:rPr>
            <w:instrText xml:space="preserve"> TOC \o "1-3" \h \z \u </w:instrText>
          </w:r>
          <w:r w:rsidRPr="001C15C4">
            <w:rPr>
              <w:rFonts w:cstheme="majorHAnsi"/>
              <w:noProof w:val="0"/>
              <w:color w:val="595959" w:themeColor="text1" w:themeTint="A6"/>
            </w:rPr>
            <w:fldChar w:fldCharType="separate"/>
          </w:r>
          <w:hyperlink w:anchor="_Toc45098638" w:history="1">
            <w:r w:rsidR="0007594D" w:rsidRPr="001C15C4">
              <w:rPr>
                <w:rStyle w:val="Hyperlink"/>
                <w:color w:val="595959" w:themeColor="text1" w:themeTint="A6"/>
              </w:rPr>
              <w:t>CONTACT INFORMATION</w:t>
            </w:r>
            <w:r w:rsidR="0007594D" w:rsidRPr="001C15C4">
              <w:rPr>
                <w:webHidden/>
                <w:color w:val="595959" w:themeColor="text1" w:themeTint="A6"/>
              </w:rPr>
              <w:tab/>
            </w:r>
            <w:r w:rsidR="0007594D" w:rsidRPr="001C15C4">
              <w:rPr>
                <w:webHidden/>
                <w:color w:val="595959" w:themeColor="text1" w:themeTint="A6"/>
              </w:rPr>
              <w:fldChar w:fldCharType="begin"/>
            </w:r>
            <w:r w:rsidR="0007594D" w:rsidRPr="001C15C4">
              <w:rPr>
                <w:webHidden/>
                <w:color w:val="595959" w:themeColor="text1" w:themeTint="A6"/>
              </w:rPr>
              <w:instrText xml:space="preserve"> PAGEREF _Toc45098638 \h </w:instrText>
            </w:r>
            <w:r w:rsidR="0007594D" w:rsidRPr="001C15C4">
              <w:rPr>
                <w:webHidden/>
                <w:color w:val="595959" w:themeColor="text1" w:themeTint="A6"/>
              </w:rPr>
            </w:r>
            <w:r w:rsidR="0007594D" w:rsidRPr="001C15C4">
              <w:rPr>
                <w:webHidden/>
                <w:color w:val="595959" w:themeColor="text1" w:themeTint="A6"/>
              </w:rPr>
              <w:fldChar w:fldCharType="separate"/>
            </w:r>
            <w:r w:rsidR="0007594D" w:rsidRPr="001C15C4">
              <w:rPr>
                <w:webHidden/>
                <w:color w:val="595959" w:themeColor="text1" w:themeTint="A6"/>
              </w:rPr>
              <w:t>3</w:t>
            </w:r>
            <w:r w:rsidR="0007594D" w:rsidRPr="001C15C4">
              <w:rPr>
                <w:webHidden/>
                <w:color w:val="595959" w:themeColor="text1" w:themeTint="A6"/>
              </w:rPr>
              <w:fldChar w:fldCharType="end"/>
            </w:r>
          </w:hyperlink>
        </w:p>
        <w:p w14:paraId="142D6C72" w14:textId="0E818A44" w:rsidR="0007594D" w:rsidRPr="001C15C4" w:rsidRDefault="00B60871">
          <w:pPr>
            <w:pStyle w:val="TOC2"/>
            <w:tabs>
              <w:tab w:val="right" w:leader="dot" w:pos="9016"/>
            </w:tabs>
            <w:rPr>
              <w:rFonts w:eastAsiaTheme="minorEastAsia" w:cstheme="minorBidi"/>
              <w:bCs w:val="0"/>
              <w:smallCaps w:val="0"/>
              <w:noProof/>
              <w:color w:val="595959" w:themeColor="text1" w:themeTint="A6"/>
              <w:sz w:val="22"/>
              <w:szCs w:val="22"/>
              <w:lang w:eastAsia="en-GB"/>
            </w:rPr>
          </w:pPr>
          <w:hyperlink w:anchor="_Toc45098639" w:history="1">
            <w:r w:rsidR="0007594D" w:rsidRPr="001C15C4">
              <w:rPr>
                <w:rStyle w:val="Hyperlink"/>
                <w:noProof/>
                <w:color w:val="595959" w:themeColor="text1" w:themeTint="A6"/>
              </w:rPr>
              <w:t>MODULE LEADER</w:t>
            </w:r>
            <w:r w:rsidR="0007594D" w:rsidRPr="001C15C4">
              <w:rPr>
                <w:noProof/>
                <w:webHidden/>
                <w:color w:val="595959" w:themeColor="text1" w:themeTint="A6"/>
              </w:rPr>
              <w:tab/>
            </w:r>
            <w:r w:rsidR="0007594D" w:rsidRPr="001C15C4">
              <w:rPr>
                <w:noProof/>
                <w:webHidden/>
                <w:color w:val="595959" w:themeColor="text1" w:themeTint="A6"/>
              </w:rPr>
              <w:fldChar w:fldCharType="begin"/>
            </w:r>
            <w:r w:rsidR="0007594D" w:rsidRPr="001C15C4">
              <w:rPr>
                <w:noProof/>
                <w:webHidden/>
                <w:color w:val="595959" w:themeColor="text1" w:themeTint="A6"/>
              </w:rPr>
              <w:instrText xml:space="preserve"> PAGEREF _Toc45098639 \h </w:instrText>
            </w:r>
            <w:r w:rsidR="0007594D" w:rsidRPr="001C15C4">
              <w:rPr>
                <w:noProof/>
                <w:webHidden/>
                <w:color w:val="595959" w:themeColor="text1" w:themeTint="A6"/>
              </w:rPr>
            </w:r>
            <w:r w:rsidR="0007594D" w:rsidRPr="001C15C4">
              <w:rPr>
                <w:noProof/>
                <w:webHidden/>
                <w:color w:val="595959" w:themeColor="text1" w:themeTint="A6"/>
              </w:rPr>
              <w:fldChar w:fldCharType="separate"/>
            </w:r>
            <w:r w:rsidR="0007594D" w:rsidRPr="001C15C4">
              <w:rPr>
                <w:noProof/>
                <w:webHidden/>
                <w:color w:val="595959" w:themeColor="text1" w:themeTint="A6"/>
              </w:rPr>
              <w:t>3</w:t>
            </w:r>
            <w:r w:rsidR="0007594D" w:rsidRPr="001C15C4">
              <w:rPr>
                <w:noProof/>
                <w:webHidden/>
                <w:color w:val="595959" w:themeColor="text1" w:themeTint="A6"/>
              </w:rPr>
              <w:fldChar w:fldCharType="end"/>
            </w:r>
          </w:hyperlink>
        </w:p>
        <w:p w14:paraId="2DA60C76" w14:textId="19146ED3" w:rsidR="0007594D" w:rsidRPr="001C15C4" w:rsidRDefault="00B60871">
          <w:pPr>
            <w:pStyle w:val="TOC2"/>
            <w:tabs>
              <w:tab w:val="right" w:leader="dot" w:pos="9016"/>
            </w:tabs>
            <w:rPr>
              <w:rFonts w:eastAsiaTheme="minorEastAsia" w:cstheme="minorBidi"/>
              <w:bCs w:val="0"/>
              <w:smallCaps w:val="0"/>
              <w:noProof/>
              <w:color w:val="595959" w:themeColor="text1" w:themeTint="A6"/>
              <w:sz w:val="22"/>
              <w:szCs w:val="22"/>
              <w:lang w:eastAsia="en-GB"/>
            </w:rPr>
          </w:pPr>
          <w:hyperlink w:anchor="_Toc45098640" w:history="1">
            <w:r w:rsidR="0007594D" w:rsidRPr="001C15C4">
              <w:rPr>
                <w:rStyle w:val="Hyperlink"/>
                <w:noProof/>
                <w:color w:val="595959" w:themeColor="text1" w:themeTint="A6"/>
              </w:rPr>
              <w:t>ADDITIONAL CONTACT(S)</w:t>
            </w:r>
            <w:r w:rsidR="0007594D" w:rsidRPr="001C15C4">
              <w:rPr>
                <w:noProof/>
                <w:webHidden/>
                <w:color w:val="595959" w:themeColor="text1" w:themeTint="A6"/>
              </w:rPr>
              <w:tab/>
            </w:r>
            <w:r w:rsidR="0007594D" w:rsidRPr="001C15C4">
              <w:rPr>
                <w:noProof/>
                <w:webHidden/>
                <w:color w:val="595959" w:themeColor="text1" w:themeTint="A6"/>
              </w:rPr>
              <w:fldChar w:fldCharType="begin"/>
            </w:r>
            <w:r w:rsidR="0007594D" w:rsidRPr="001C15C4">
              <w:rPr>
                <w:noProof/>
                <w:webHidden/>
                <w:color w:val="595959" w:themeColor="text1" w:themeTint="A6"/>
              </w:rPr>
              <w:instrText xml:space="preserve"> PAGEREF _Toc45098640 \h </w:instrText>
            </w:r>
            <w:r w:rsidR="0007594D" w:rsidRPr="001C15C4">
              <w:rPr>
                <w:noProof/>
                <w:webHidden/>
                <w:color w:val="595959" w:themeColor="text1" w:themeTint="A6"/>
              </w:rPr>
            </w:r>
            <w:r w:rsidR="0007594D" w:rsidRPr="001C15C4">
              <w:rPr>
                <w:noProof/>
                <w:webHidden/>
                <w:color w:val="595959" w:themeColor="text1" w:themeTint="A6"/>
              </w:rPr>
              <w:fldChar w:fldCharType="separate"/>
            </w:r>
            <w:r w:rsidR="0007594D" w:rsidRPr="001C15C4">
              <w:rPr>
                <w:noProof/>
                <w:webHidden/>
                <w:color w:val="595959" w:themeColor="text1" w:themeTint="A6"/>
              </w:rPr>
              <w:t>3</w:t>
            </w:r>
            <w:r w:rsidR="0007594D" w:rsidRPr="001C15C4">
              <w:rPr>
                <w:noProof/>
                <w:webHidden/>
                <w:color w:val="595959" w:themeColor="text1" w:themeTint="A6"/>
              </w:rPr>
              <w:fldChar w:fldCharType="end"/>
            </w:r>
          </w:hyperlink>
        </w:p>
        <w:p w14:paraId="5638C370" w14:textId="1D322B5E" w:rsidR="0007594D" w:rsidRPr="001C15C4" w:rsidRDefault="00B60871">
          <w:pPr>
            <w:pStyle w:val="TOC1"/>
            <w:rPr>
              <w:rFonts w:asciiTheme="minorHAnsi" w:eastAsiaTheme="minorEastAsia" w:hAnsiTheme="minorHAnsi" w:cstheme="minorBidi"/>
              <w:b w:val="0"/>
              <w:bCs w:val="0"/>
              <w:caps w:val="0"/>
              <w:color w:val="595959" w:themeColor="text1" w:themeTint="A6"/>
              <w:szCs w:val="22"/>
              <w:lang w:eastAsia="en-GB"/>
            </w:rPr>
          </w:pPr>
          <w:hyperlink w:anchor="_Toc45098641" w:history="1">
            <w:r w:rsidR="0007594D" w:rsidRPr="001C15C4">
              <w:rPr>
                <w:rStyle w:val="Hyperlink"/>
                <w:color w:val="595959" w:themeColor="text1" w:themeTint="A6"/>
              </w:rPr>
              <w:t>MODULE INTRODUCTION</w:t>
            </w:r>
            <w:r w:rsidR="0007594D" w:rsidRPr="001C15C4">
              <w:rPr>
                <w:webHidden/>
                <w:color w:val="595959" w:themeColor="text1" w:themeTint="A6"/>
              </w:rPr>
              <w:tab/>
            </w:r>
            <w:r w:rsidR="0007594D" w:rsidRPr="001C15C4">
              <w:rPr>
                <w:webHidden/>
                <w:color w:val="595959" w:themeColor="text1" w:themeTint="A6"/>
              </w:rPr>
              <w:fldChar w:fldCharType="begin"/>
            </w:r>
            <w:r w:rsidR="0007594D" w:rsidRPr="001C15C4">
              <w:rPr>
                <w:webHidden/>
                <w:color w:val="595959" w:themeColor="text1" w:themeTint="A6"/>
              </w:rPr>
              <w:instrText xml:space="preserve"> PAGEREF _Toc45098641 \h </w:instrText>
            </w:r>
            <w:r w:rsidR="0007594D" w:rsidRPr="001C15C4">
              <w:rPr>
                <w:webHidden/>
                <w:color w:val="595959" w:themeColor="text1" w:themeTint="A6"/>
              </w:rPr>
            </w:r>
            <w:r w:rsidR="0007594D" w:rsidRPr="001C15C4">
              <w:rPr>
                <w:webHidden/>
                <w:color w:val="595959" w:themeColor="text1" w:themeTint="A6"/>
              </w:rPr>
              <w:fldChar w:fldCharType="separate"/>
            </w:r>
            <w:r w:rsidR="0007594D" w:rsidRPr="001C15C4">
              <w:rPr>
                <w:webHidden/>
                <w:color w:val="595959" w:themeColor="text1" w:themeTint="A6"/>
              </w:rPr>
              <w:t>4</w:t>
            </w:r>
            <w:r w:rsidR="0007594D" w:rsidRPr="001C15C4">
              <w:rPr>
                <w:webHidden/>
                <w:color w:val="595959" w:themeColor="text1" w:themeTint="A6"/>
              </w:rPr>
              <w:fldChar w:fldCharType="end"/>
            </w:r>
          </w:hyperlink>
        </w:p>
        <w:p w14:paraId="5AAE7ED8" w14:textId="66281F50" w:rsidR="0007594D" w:rsidRPr="001C15C4" w:rsidRDefault="00B60871">
          <w:pPr>
            <w:pStyle w:val="TOC2"/>
            <w:tabs>
              <w:tab w:val="right" w:leader="dot" w:pos="9016"/>
            </w:tabs>
            <w:rPr>
              <w:rFonts w:eastAsiaTheme="minorEastAsia" w:cstheme="minorBidi"/>
              <w:bCs w:val="0"/>
              <w:smallCaps w:val="0"/>
              <w:noProof/>
              <w:color w:val="595959" w:themeColor="text1" w:themeTint="A6"/>
              <w:sz w:val="22"/>
              <w:szCs w:val="22"/>
              <w:lang w:eastAsia="en-GB"/>
            </w:rPr>
          </w:pPr>
          <w:hyperlink w:anchor="_Toc45098642" w:history="1">
            <w:r w:rsidR="0007594D" w:rsidRPr="001C15C4">
              <w:rPr>
                <w:rStyle w:val="Hyperlink"/>
                <w:noProof/>
                <w:color w:val="595959" w:themeColor="text1" w:themeTint="A6"/>
              </w:rPr>
              <w:t>MODULE AIMS AND LEARNING OUTCOMES</w:t>
            </w:r>
            <w:r w:rsidR="0007594D" w:rsidRPr="001C15C4">
              <w:rPr>
                <w:noProof/>
                <w:webHidden/>
                <w:color w:val="595959" w:themeColor="text1" w:themeTint="A6"/>
              </w:rPr>
              <w:tab/>
            </w:r>
            <w:r w:rsidR="0007594D" w:rsidRPr="001C15C4">
              <w:rPr>
                <w:noProof/>
                <w:webHidden/>
                <w:color w:val="595959" w:themeColor="text1" w:themeTint="A6"/>
              </w:rPr>
              <w:fldChar w:fldCharType="begin"/>
            </w:r>
            <w:r w:rsidR="0007594D" w:rsidRPr="001C15C4">
              <w:rPr>
                <w:noProof/>
                <w:webHidden/>
                <w:color w:val="595959" w:themeColor="text1" w:themeTint="A6"/>
              </w:rPr>
              <w:instrText xml:space="preserve"> PAGEREF _Toc45098642 \h </w:instrText>
            </w:r>
            <w:r w:rsidR="0007594D" w:rsidRPr="001C15C4">
              <w:rPr>
                <w:noProof/>
                <w:webHidden/>
                <w:color w:val="595959" w:themeColor="text1" w:themeTint="A6"/>
              </w:rPr>
            </w:r>
            <w:r w:rsidR="0007594D" w:rsidRPr="001C15C4">
              <w:rPr>
                <w:noProof/>
                <w:webHidden/>
                <w:color w:val="595959" w:themeColor="text1" w:themeTint="A6"/>
              </w:rPr>
              <w:fldChar w:fldCharType="separate"/>
            </w:r>
            <w:r w:rsidR="0007594D" w:rsidRPr="001C15C4">
              <w:rPr>
                <w:noProof/>
                <w:webHidden/>
                <w:color w:val="595959" w:themeColor="text1" w:themeTint="A6"/>
              </w:rPr>
              <w:t>4</w:t>
            </w:r>
            <w:r w:rsidR="0007594D" w:rsidRPr="001C15C4">
              <w:rPr>
                <w:noProof/>
                <w:webHidden/>
                <w:color w:val="595959" w:themeColor="text1" w:themeTint="A6"/>
              </w:rPr>
              <w:fldChar w:fldCharType="end"/>
            </w:r>
          </w:hyperlink>
        </w:p>
        <w:p w14:paraId="73451888" w14:textId="67437737" w:rsidR="0007594D" w:rsidRPr="001C15C4" w:rsidRDefault="00B60871">
          <w:pPr>
            <w:pStyle w:val="TOC1"/>
            <w:rPr>
              <w:rFonts w:asciiTheme="minorHAnsi" w:eastAsiaTheme="minorEastAsia" w:hAnsiTheme="minorHAnsi" w:cstheme="minorBidi"/>
              <w:b w:val="0"/>
              <w:bCs w:val="0"/>
              <w:caps w:val="0"/>
              <w:color w:val="595959" w:themeColor="text1" w:themeTint="A6"/>
              <w:szCs w:val="22"/>
              <w:lang w:eastAsia="en-GB"/>
            </w:rPr>
          </w:pPr>
          <w:hyperlink w:anchor="_Toc45098643" w:history="1">
            <w:r w:rsidR="0007594D" w:rsidRPr="001C15C4">
              <w:rPr>
                <w:rStyle w:val="Hyperlink"/>
                <w:color w:val="595959" w:themeColor="text1" w:themeTint="A6"/>
              </w:rPr>
              <w:t>KEY INFORMATION</w:t>
            </w:r>
            <w:r w:rsidR="0007594D" w:rsidRPr="001C15C4">
              <w:rPr>
                <w:webHidden/>
                <w:color w:val="595959" w:themeColor="text1" w:themeTint="A6"/>
              </w:rPr>
              <w:tab/>
            </w:r>
            <w:r w:rsidR="0007594D" w:rsidRPr="001C15C4">
              <w:rPr>
                <w:webHidden/>
                <w:color w:val="595959" w:themeColor="text1" w:themeTint="A6"/>
              </w:rPr>
              <w:fldChar w:fldCharType="begin"/>
            </w:r>
            <w:r w:rsidR="0007594D" w:rsidRPr="001C15C4">
              <w:rPr>
                <w:webHidden/>
                <w:color w:val="595959" w:themeColor="text1" w:themeTint="A6"/>
              </w:rPr>
              <w:instrText xml:space="preserve"> PAGEREF _Toc45098643 \h </w:instrText>
            </w:r>
            <w:r w:rsidR="0007594D" w:rsidRPr="001C15C4">
              <w:rPr>
                <w:webHidden/>
                <w:color w:val="595959" w:themeColor="text1" w:themeTint="A6"/>
              </w:rPr>
            </w:r>
            <w:r w:rsidR="0007594D" w:rsidRPr="001C15C4">
              <w:rPr>
                <w:webHidden/>
                <w:color w:val="595959" w:themeColor="text1" w:themeTint="A6"/>
              </w:rPr>
              <w:fldChar w:fldCharType="separate"/>
            </w:r>
            <w:r w:rsidR="0007594D" w:rsidRPr="001C15C4">
              <w:rPr>
                <w:webHidden/>
                <w:color w:val="595959" w:themeColor="text1" w:themeTint="A6"/>
              </w:rPr>
              <w:t>4</w:t>
            </w:r>
            <w:r w:rsidR="0007594D" w:rsidRPr="001C15C4">
              <w:rPr>
                <w:webHidden/>
                <w:color w:val="595959" w:themeColor="text1" w:themeTint="A6"/>
              </w:rPr>
              <w:fldChar w:fldCharType="end"/>
            </w:r>
          </w:hyperlink>
        </w:p>
        <w:p w14:paraId="3CCB011C" w14:textId="5860FDF1" w:rsidR="0007594D" w:rsidRPr="001C15C4" w:rsidRDefault="00B60871">
          <w:pPr>
            <w:pStyle w:val="TOC1"/>
            <w:rPr>
              <w:rFonts w:asciiTheme="minorHAnsi" w:eastAsiaTheme="minorEastAsia" w:hAnsiTheme="minorHAnsi" w:cstheme="minorBidi"/>
              <w:b w:val="0"/>
              <w:bCs w:val="0"/>
              <w:caps w:val="0"/>
              <w:color w:val="595959" w:themeColor="text1" w:themeTint="A6"/>
              <w:szCs w:val="22"/>
              <w:lang w:eastAsia="en-GB"/>
            </w:rPr>
          </w:pPr>
          <w:hyperlink w:anchor="_Toc45098644" w:history="1">
            <w:r w:rsidR="0007594D" w:rsidRPr="001C15C4">
              <w:rPr>
                <w:rStyle w:val="Hyperlink"/>
                <w:color w:val="595959" w:themeColor="text1" w:themeTint="A6"/>
              </w:rPr>
              <w:t>ASSESSMENT INFORMATION</w:t>
            </w:r>
            <w:r w:rsidR="0007594D" w:rsidRPr="001C15C4">
              <w:rPr>
                <w:webHidden/>
                <w:color w:val="595959" w:themeColor="text1" w:themeTint="A6"/>
              </w:rPr>
              <w:tab/>
            </w:r>
            <w:r w:rsidR="0007594D" w:rsidRPr="001C15C4">
              <w:rPr>
                <w:webHidden/>
                <w:color w:val="595959" w:themeColor="text1" w:themeTint="A6"/>
              </w:rPr>
              <w:fldChar w:fldCharType="begin"/>
            </w:r>
            <w:r w:rsidR="0007594D" w:rsidRPr="001C15C4">
              <w:rPr>
                <w:webHidden/>
                <w:color w:val="595959" w:themeColor="text1" w:themeTint="A6"/>
              </w:rPr>
              <w:instrText xml:space="preserve"> PAGEREF _Toc45098644 \h </w:instrText>
            </w:r>
            <w:r w:rsidR="0007594D" w:rsidRPr="001C15C4">
              <w:rPr>
                <w:webHidden/>
                <w:color w:val="595959" w:themeColor="text1" w:themeTint="A6"/>
              </w:rPr>
            </w:r>
            <w:r w:rsidR="0007594D" w:rsidRPr="001C15C4">
              <w:rPr>
                <w:webHidden/>
                <w:color w:val="595959" w:themeColor="text1" w:themeTint="A6"/>
              </w:rPr>
              <w:fldChar w:fldCharType="separate"/>
            </w:r>
            <w:r w:rsidR="0007594D" w:rsidRPr="001C15C4">
              <w:rPr>
                <w:webHidden/>
                <w:color w:val="595959" w:themeColor="text1" w:themeTint="A6"/>
              </w:rPr>
              <w:t>6</w:t>
            </w:r>
            <w:r w:rsidR="0007594D" w:rsidRPr="001C15C4">
              <w:rPr>
                <w:webHidden/>
                <w:color w:val="595959" w:themeColor="text1" w:themeTint="A6"/>
              </w:rPr>
              <w:fldChar w:fldCharType="end"/>
            </w:r>
          </w:hyperlink>
        </w:p>
        <w:p w14:paraId="52F651A2" w14:textId="54FC9133" w:rsidR="0007594D" w:rsidRPr="001C15C4" w:rsidRDefault="00B60871">
          <w:pPr>
            <w:pStyle w:val="TOC2"/>
            <w:tabs>
              <w:tab w:val="right" w:leader="dot" w:pos="9016"/>
            </w:tabs>
            <w:rPr>
              <w:rFonts w:eastAsiaTheme="minorEastAsia" w:cstheme="minorBidi"/>
              <w:bCs w:val="0"/>
              <w:smallCaps w:val="0"/>
              <w:noProof/>
              <w:color w:val="595959" w:themeColor="text1" w:themeTint="A6"/>
              <w:sz w:val="22"/>
              <w:szCs w:val="22"/>
              <w:lang w:eastAsia="en-GB"/>
            </w:rPr>
          </w:pPr>
          <w:hyperlink w:anchor="_Toc45098645" w:history="1">
            <w:r w:rsidR="0007594D" w:rsidRPr="001C15C4">
              <w:rPr>
                <w:rStyle w:val="Hyperlink"/>
                <w:noProof/>
                <w:color w:val="595959" w:themeColor="text1" w:themeTint="A6"/>
              </w:rPr>
              <w:t>REASSESSMENT ARRANGEMENTS</w:t>
            </w:r>
            <w:r w:rsidR="0007594D" w:rsidRPr="001C15C4">
              <w:rPr>
                <w:noProof/>
                <w:webHidden/>
                <w:color w:val="595959" w:themeColor="text1" w:themeTint="A6"/>
              </w:rPr>
              <w:tab/>
            </w:r>
            <w:r w:rsidR="0007594D" w:rsidRPr="001C15C4">
              <w:rPr>
                <w:noProof/>
                <w:webHidden/>
                <w:color w:val="595959" w:themeColor="text1" w:themeTint="A6"/>
              </w:rPr>
              <w:fldChar w:fldCharType="begin"/>
            </w:r>
            <w:r w:rsidR="0007594D" w:rsidRPr="001C15C4">
              <w:rPr>
                <w:noProof/>
                <w:webHidden/>
                <w:color w:val="595959" w:themeColor="text1" w:themeTint="A6"/>
              </w:rPr>
              <w:instrText xml:space="preserve"> PAGEREF _Toc45098645 \h </w:instrText>
            </w:r>
            <w:r w:rsidR="0007594D" w:rsidRPr="001C15C4">
              <w:rPr>
                <w:noProof/>
                <w:webHidden/>
                <w:color w:val="595959" w:themeColor="text1" w:themeTint="A6"/>
              </w:rPr>
            </w:r>
            <w:r w:rsidR="0007594D" w:rsidRPr="001C15C4">
              <w:rPr>
                <w:noProof/>
                <w:webHidden/>
                <w:color w:val="595959" w:themeColor="text1" w:themeTint="A6"/>
              </w:rPr>
              <w:fldChar w:fldCharType="separate"/>
            </w:r>
            <w:r w:rsidR="0007594D" w:rsidRPr="001C15C4">
              <w:rPr>
                <w:noProof/>
                <w:webHidden/>
                <w:color w:val="595959" w:themeColor="text1" w:themeTint="A6"/>
              </w:rPr>
              <w:t>6</w:t>
            </w:r>
            <w:r w:rsidR="0007594D" w:rsidRPr="001C15C4">
              <w:rPr>
                <w:noProof/>
                <w:webHidden/>
                <w:color w:val="595959" w:themeColor="text1" w:themeTint="A6"/>
              </w:rPr>
              <w:fldChar w:fldCharType="end"/>
            </w:r>
          </w:hyperlink>
        </w:p>
        <w:p w14:paraId="4EA6921C" w14:textId="2E2394C2" w:rsidR="0007594D" w:rsidRPr="001C15C4" w:rsidRDefault="00B60871">
          <w:pPr>
            <w:pStyle w:val="TOC2"/>
            <w:tabs>
              <w:tab w:val="right" w:leader="dot" w:pos="9016"/>
            </w:tabs>
            <w:rPr>
              <w:rFonts w:eastAsiaTheme="minorEastAsia" w:cstheme="minorBidi"/>
              <w:bCs w:val="0"/>
              <w:smallCaps w:val="0"/>
              <w:noProof/>
              <w:color w:val="595959" w:themeColor="text1" w:themeTint="A6"/>
              <w:sz w:val="22"/>
              <w:szCs w:val="22"/>
              <w:lang w:eastAsia="en-GB"/>
            </w:rPr>
          </w:pPr>
          <w:hyperlink w:anchor="_Toc45098646" w:history="1">
            <w:r w:rsidR="0007594D" w:rsidRPr="001C15C4">
              <w:rPr>
                <w:rStyle w:val="Hyperlink"/>
                <w:noProof/>
                <w:color w:val="595959" w:themeColor="text1" w:themeTint="A6"/>
              </w:rPr>
              <w:t>LATE SUBMISSIONS</w:t>
            </w:r>
            <w:r w:rsidR="0007594D" w:rsidRPr="001C15C4">
              <w:rPr>
                <w:noProof/>
                <w:webHidden/>
                <w:color w:val="595959" w:themeColor="text1" w:themeTint="A6"/>
              </w:rPr>
              <w:tab/>
            </w:r>
            <w:r w:rsidR="0007594D" w:rsidRPr="001C15C4">
              <w:rPr>
                <w:noProof/>
                <w:webHidden/>
                <w:color w:val="595959" w:themeColor="text1" w:themeTint="A6"/>
              </w:rPr>
              <w:fldChar w:fldCharType="begin"/>
            </w:r>
            <w:r w:rsidR="0007594D" w:rsidRPr="001C15C4">
              <w:rPr>
                <w:noProof/>
                <w:webHidden/>
                <w:color w:val="595959" w:themeColor="text1" w:themeTint="A6"/>
              </w:rPr>
              <w:instrText xml:space="preserve"> PAGEREF _Toc45098646 \h </w:instrText>
            </w:r>
            <w:r w:rsidR="0007594D" w:rsidRPr="001C15C4">
              <w:rPr>
                <w:noProof/>
                <w:webHidden/>
                <w:color w:val="595959" w:themeColor="text1" w:themeTint="A6"/>
              </w:rPr>
            </w:r>
            <w:r w:rsidR="0007594D" w:rsidRPr="001C15C4">
              <w:rPr>
                <w:noProof/>
                <w:webHidden/>
                <w:color w:val="595959" w:themeColor="text1" w:themeTint="A6"/>
              </w:rPr>
              <w:fldChar w:fldCharType="separate"/>
            </w:r>
            <w:r w:rsidR="0007594D" w:rsidRPr="001C15C4">
              <w:rPr>
                <w:noProof/>
                <w:webHidden/>
                <w:color w:val="595959" w:themeColor="text1" w:themeTint="A6"/>
              </w:rPr>
              <w:t>6</w:t>
            </w:r>
            <w:r w:rsidR="0007594D" w:rsidRPr="001C15C4">
              <w:rPr>
                <w:noProof/>
                <w:webHidden/>
                <w:color w:val="595959" w:themeColor="text1" w:themeTint="A6"/>
              </w:rPr>
              <w:fldChar w:fldCharType="end"/>
            </w:r>
          </w:hyperlink>
        </w:p>
        <w:p w14:paraId="67402957" w14:textId="5F420075" w:rsidR="0007594D" w:rsidRPr="001C15C4" w:rsidRDefault="00B60871">
          <w:pPr>
            <w:pStyle w:val="TOC2"/>
            <w:tabs>
              <w:tab w:val="right" w:leader="dot" w:pos="9016"/>
            </w:tabs>
            <w:rPr>
              <w:rFonts w:eastAsiaTheme="minorEastAsia" w:cstheme="minorBidi"/>
              <w:bCs w:val="0"/>
              <w:smallCaps w:val="0"/>
              <w:noProof/>
              <w:color w:val="595959" w:themeColor="text1" w:themeTint="A6"/>
              <w:sz w:val="22"/>
              <w:szCs w:val="22"/>
              <w:lang w:eastAsia="en-GB"/>
            </w:rPr>
          </w:pPr>
          <w:hyperlink w:anchor="_Toc45098647" w:history="1">
            <w:r w:rsidR="0007594D" w:rsidRPr="001C15C4">
              <w:rPr>
                <w:rStyle w:val="Hyperlink"/>
                <w:noProof/>
                <w:color w:val="595959" w:themeColor="text1" w:themeTint="A6"/>
              </w:rPr>
              <w:t>RETURN OF WORK AND FEEDBACK</w:t>
            </w:r>
            <w:r w:rsidR="0007594D" w:rsidRPr="001C15C4">
              <w:rPr>
                <w:noProof/>
                <w:webHidden/>
                <w:color w:val="595959" w:themeColor="text1" w:themeTint="A6"/>
              </w:rPr>
              <w:tab/>
            </w:r>
            <w:r w:rsidR="0007594D" w:rsidRPr="001C15C4">
              <w:rPr>
                <w:noProof/>
                <w:webHidden/>
                <w:color w:val="595959" w:themeColor="text1" w:themeTint="A6"/>
              </w:rPr>
              <w:fldChar w:fldCharType="begin"/>
            </w:r>
            <w:r w:rsidR="0007594D" w:rsidRPr="001C15C4">
              <w:rPr>
                <w:noProof/>
                <w:webHidden/>
                <w:color w:val="595959" w:themeColor="text1" w:themeTint="A6"/>
              </w:rPr>
              <w:instrText xml:space="preserve"> PAGEREF _Toc45098647 \h </w:instrText>
            </w:r>
            <w:r w:rsidR="0007594D" w:rsidRPr="001C15C4">
              <w:rPr>
                <w:noProof/>
                <w:webHidden/>
                <w:color w:val="595959" w:themeColor="text1" w:themeTint="A6"/>
              </w:rPr>
            </w:r>
            <w:r w:rsidR="0007594D" w:rsidRPr="001C15C4">
              <w:rPr>
                <w:noProof/>
                <w:webHidden/>
                <w:color w:val="595959" w:themeColor="text1" w:themeTint="A6"/>
              </w:rPr>
              <w:fldChar w:fldCharType="separate"/>
            </w:r>
            <w:r w:rsidR="0007594D" w:rsidRPr="001C15C4">
              <w:rPr>
                <w:noProof/>
                <w:webHidden/>
                <w:color w:val="595959" w:themeColor="text1" w:themeTint="A6"/>
              </w:rPr>
              <w:t>7</w:t>
            </w:r>
            <w:r w:rsidR="0007594D" w:rsidRPr="001C15C4">
              <w:rPr>
                <w:noProof/>
                <w:webHidden/>
                <w:color w:val="595959" w:themeColor="text1" w:themeTint="A6"/>
              </w:rPr>
              <w:fldChar w:fldCharType="end"/>
            </w:r>
          </w:hyperlink>
        </w:p>
        <w:p w14:paraId="237EE166" w14:textId="34CC300D" w:rsidR="0007594D" w:rsidRPr="001C15C4" w:rsidRDefault="00B60871">
          <w:pPr>
            <w:pStyle w:val="TOC2"/>
            <w:tabs>
              <w:tab w:val="right" w:leader="dot" w:pos="9016"/>
            </w:tabs>
            <w:rPr>
              <w:rFonts w:eastAsiaTheme="minorEastAsia" w:cstheme="minorBidi"/>
              <w:bCs w:val="0"/>
              <w:smallCaps w:val="0"/>
              <w:noProof/>
              <w:color w:val="595959" w:themeColor="text1" w:themeTint="A6"/>
              <w:sz w:val="22"/>
              <w:szCs w:val="22"/>
              <w:lang w:eastAsia="en-GB"/>
            </w:rPr>
          </w:pPr>
          <w:hyperlink w:anchor="_Toc45098648" w:history="1">
            <w:r w:rsidR="0007594D" w:rsidRPr="001C15C4">
              <w:rPr>
                <w:rStyle w:val="Hyperlink"/>
                <w:noProof/>
                <w:color w:val="595959" w:themeColor="text1" w:themeTint="A6"/>
              </w:rPr>
              <w:t>ONLINE SYSTEM FAILURES</w:t>
            </w:r>
            <w:r w:rsidR="0007594D" w:rsidRPr="001C15C4">
              <w:rPr>
                <w:noProof/>
                <w:webHidden/>
                <w:color w:val="595959" w:themeColor="text1" w:themeTint="A6"/>
              </w:rPr>
              <w:tab/>
            </w:r>
            <w:r w:rsidR="0007594D" w:rsidRPr="001C15C4">
              <w:rPr>
                <w:noProof/>
                <w:webHidden/>
                <w:color w:val="595959" w:themeColor="text1" w:themeTint="A6"/>
              </w:rPr>
              <w:fldChar w:fldCharType="begin"/>
            </w:r>
            <w:r w:rsidR="0007594D" w:rsidRPr="001C15C4">
              <w:rPr>
                <w:noProof/>
                <w:webHidden/>
                <w:color w:val="595959" w:themeColor="text1" w:themeTint="A6"/>
              </w:rPr>
              <w:instrText xml:space="preserve"> PAGEREF _Toc45098648 \h </w:instrText>
            </w:r>
            <w:r w:rsidR="0007594D" w:rsidRPr="001C15C4">
              <w:rPr>
                <w:noProof/>
                <w:webHidden/>
                <w:color w:val="595959" w:themeColor="text1" w:themeTint="A6"/>
              </w:rPr>
            </w:r>
            <w:r w:rsidR="0007594D" w:rsidRPr="001C15C4">
              <w:rPr>
                <w:noProof/>
                <w:webHidden/>
                <w:color w:val="595959" w:themeColor="text1" w:themeTint="A6"/>
              </w:rPr>
              <w:fldChar w:fldCharType="separate"/>
            </w:r>
            <w:r w:rsidR="0007594D" w:rsidRPr="001C15C4">
              <w:rPr>
                <w:noProof/>
                <w:webHidden/>
                <w:color w:val="595959" w:themeColor="text1" w:themeTint="A6"/>
              </w:rPr>
              <w:t>8</w:t>
            </w:r>
            <w:r w:rsidR="0007594D" w:rsidRPr="001C15C4">
              <w:rPr>
                <w:noProof/>
                <w:webHidden/>
                <w:color w:val="595959" w:themeColor="text1" w:themeTint="A6"/>
              </w:rPr>
              <w:fldChar w:fldCharType="end"/>
            </w:r>
          </w:hyperlink>
        </w:p>
        <w:p w14:paraId="5599C405" w14:textId="775AEBD9" w:rsidR="0007594D" w:rsidRPr="001C15C4" w:rsidRDefault="00B60871">
          <w:pPr>
            <w:pStyle w:val="TOC1"/>
            <w:rPr>
              <w:rFonts w:asciiTheme="minorHAnsi" w:eastAsiaTheme="minorEastAsia" w:hAnsiTheme="minorHAnsi" w:cstheme="minorBidi"/>
              <w:b w:val="0"/>
              <w:bCs w:val="0"/>
              <w:caps w:val="0"/>
              <w:color w:val="595959" w:themeColor="text1" w:themeTint="A6"/>
              <w:szCs w:val="22"/>
              <w:lang w:eastAsia="en-GB"/>
            </w:rPr>
          </w:pPr>
          <w:hyperlink w:anchor="_Toc45098649" w:history="1">
            <w:r w:rsidR="0007594D" w:rsidRPr="001C15C4">
              <w:rPr>
                <w:rStyle w:val="Hyperlink"/>
                <w:color w:val="595959" w:themeColor="text1" w:themeTint="A6"/>
              </w:rPr>
              <w:t>TEACHING SCHEDULE</w:t>
            </w:r>
            <w:r w:rsidR="0007594D" w:rsidRPr="001C15C4">
              <w:rPr>
                <w:webHidden/>
                <w:color w:val="595959" w:themeColor="text1" w:themeTint="A6"/>
              </w:rPr>
              <w:tab/>
            </w:r>
            <w:r w:rsidR="0007594D" w:rsidRPr="001C15C4">
              <w:rPr>
                <w:webHidden/>
                <w:color w:val="595959" w:themeColor="text1" w:themeTint="A6"/>
              </w:rPr>
              <w:fldChar w:fldCharType="begin"/>
            </w:r>
            <w:r w:rsidR="0007594D" w:rsidRPr="001C15C4">
              <w:rPr>
                <w:webHidden/>
                <w:color w:val="595959" w:themeColor="text1" w:themeTint="A6"/>
              </w:rPr>
              <w:instrText xml:space="preserve"> PAGEREF _Toc45098649 \h </w:instrText>
            </w:r>
            <w:r w:rsidR="0007594D" w:rsidRPr="001C15C4">
              <w:rPr>
                <w:webHidden/>
                <w:color w:val="595959" w:themeColor="text1" w:themeTint="A6"/>
              </w:rPr>
            </w:r>
            <w:r w:rsidR="0007594D" w:rsidRPr="001C15C4">
              <w:rPr>
                <w:webHidden/>
                <w:color w:val="595959" w:themeColor="text1" w:themeTint="A6"/>
              </w:rPr>
              <w:fldChar w:fldCharType="separate"/>
            </w:r>
            <w:r w:rsidR="0007594D" w:rsidRPr="001C15C4">
              <w:rPr>
                <w:webHidden/>
                <w:color w:val="595959" w:themeColor="text1" w:themeTint="A6"/>
              </w:rPr>
              <w:t>9</w:t>
            </w:r>
            <w:r w:rsidR="0007594D" w:rsidRPr="001C15C4">
              <w:rPr>
                <w:webHidden/>
                <w:color w:val="595959" w:themeColor="text1" w:themeTint="A6"/>
              </w:rPr>
              <w:fldChar w:fldCharType="end"/>
            </w:r>
          </w:hyperlink>
        </w:p>
        <w:p w14:paraId="0701D5FA" w14:textId="23627BD8" w:rsidR="0007594D" w:rsidRPr="001C15C4" w:rsidRDefault="00B60871">
          <w:pPr>
            <w:pStyle w:val="TOC2"/>
            <w:tabs>
              <w:tab w:val="right" w:leader="dot" w:pos="9016"/>
            </w:tabs>
            <w:rPr>
              <w:rFonts w:eastAsiaTheme="minorEastAsia" w:cstheme="minorBidi"/>
              <w:bCs w:val="0"/>
              <w:smallCaps w:val="0"/>
              <w:noProof/>
              <w:color w:val="595959" w:themeColor="text1" w:themeTint="A6"/>
              <w:sz w:val="22"/>
              <w:szCs w:val="22"/>
              <w:lang w:eastAsia="en-GB"/>
            </w:rPr>
          </w:pPr>
          <w:hyperlink w:anchor="_Toc45098650" w:history="1">
            <w:r w:rsidR="0007594D" w:rsidRPr="001C15C4">
              <w:rPr>
                <w:rStyle w:val="Hyperlink"/>
                <w:noProof/>
                <w:color w:val="595959" w:themeColor="text1" w:themeTint="A6"/>
              </w:rPr>
              <w:t>ATTENDANCE REQUIREMENTS</w:t>
            </w:r>
            <w:r w:rsidR="0007594D" w:rsidRPr="001C15C4">
              <w:rPr>
                <w:noProof/>
                <w:webHidden/>
                <w:color w:val="595959" w:themeColor="text1" w:themeTint="A6"/>
              </w:rPr>
              <w:tab/>
            </w:r>
            <w:r w:rsidR="0007594D" w:rsidRPr="001C15C4">
              <w:rPr>
                <w:noProof/>
                <w:webHidden/>
                <w:color w:val="595959" w:themeColor="text1" w:themeTint="A6"/>
              </w:rPr>
              <w:fldChar w:fldCharType="begin"/>
            </w:r>
            <w:r w:rsidR="0007594D" w:rsidRPr="001C15C4">
              <w:rPr>
                <w:noProof/>
                <w:webHidden/>
                <w:color w:val="595959" w:themeColor="text1" w:themeTint="A6"/>
              </w:rPr>
              <w:instrText xml:space="preserve"> PAGEREF _Toc45098650 \h </w:instrText>
            </w:r>
            <w:r w:rsidR="0007594D" w:rsidRPr="001C15C4">
              <w:rPr>
                <w:noProof/>
                <w:webHidden/>
                <w:color w:val="595959" w:themeColor="text1" w:themeTint="A6"/>
              </w:rPr>
            </w:r>
            <w:r w:rsidR="0007594D" w:rsidRPr="001C15C4">
              <w:rPr>
                <w:noProof/>
                <w:webHidden/>
                <w:color w:val="595959" w:themeColor="text1" w:themeTint="A6"/>
              </w:rPr>
              <w:fldChar w:fldCharType="separate"/>
            </w:r>
            <w:r w:rsidR="0007594D" w:rsidRPr="001C15C4">
              <w:rPr>
                <w:noProof/>
                <w:webHidden/>
                <w:color w:val="595959" w:themeColor="text1" w:themeTint="A6"/>
              </w:rPr>
              <w:t>9</w:t>
            </w:r>
            <w:r w:rsidR="0007594D" w:rsidRPr="001C15C4">
              <w:rPr>
                <w:noProof/>
                <w:webHidden/>
                <w:color w:val="595959" w:themeColor="text1" w:themeTint="A6"/>
              </w:rPr>
              <w:fldChar w:fldCharType="end"/>
            </w:r>
          </w:hyperlink>
        </w:p>
        <w:p w14:paraId="6C7A8958" w14:textId="2B055477" w:rsidR="0007594D" w:rsidRPr="001C15C4" w:rsidRDefault="00B60871">
          <w:pPr>
            <w:pStyle w:val="TOC1"/>
            <w:rPr>
              <w:rFonts w:asciiTheme="minorHAnsi" w:eastAsiaTheme="minorEastAsia" w:hAnsiTheme="minorHAnsi" w:cstheme="minorBidi"/>
              <w:b w:val="0"/>
              <w:bCs w:val="0"/>
              <w:caps w:val="0"/>
              <w:color w:val="595959" w:themeColor="text1" w:themeTint="A6"/>
              <w:szCs w:val="22"/>
              <w:lang w:eastAsia="en-GB"/>
            </w:rPr>
          </w:pPr>
          <w:hyperlink w:anchor="_Toc45098651" w:history="1">
            <w:r w:rsidR="0007594D" w:rsidRPr="001C15C4">
              <w:rPr>
                <w:rStyle w:val="Hyperlink"/>
                <w:color w:val="595959" w:themeColor="text1" w:themeTint="A6"/>
              </w:rPr>
              <w:t>REFERENCING</w:t>
            </w:r>
            <w:r w:rsidR="0007594D" w:rsidRPr="001C15C4">
              <w:rPr>
                <w:webHidden/>
                <w:color w:val="595959" w:themeColor="text1" w:themeTint="A6"/>
              </w:rPr>
              <w:tab/>
            </w:r>
            <w:r w:rsidR="0007594D" w:rsidRPr="001C15C4">
              <w:rPr>
                <w:webHidden/>
                <w:color w:val="595959" w:themeColor="text1" w:themeTint="A6"/>
              </w:rPr>
              <w:fldChar w:fldCharType="begin"/>
            </w:r>
            <w:r w:rsidR="0007594D" w:rsidRPr="001C15C4">
              <w:rPr>
                <w:webHidden/>
                <w:color w:val="595959" w:themeColor="text1" w:themeTint="A6"/>
              </w:rPr>
              <w:instrText xml:space="preserve"> PAGEREF _Toc45098651 \h </w:instrText>
            </w:r>
            <w:r w:rsidR="0007594D" w:rsidRPr="001C15C4">
              <w:rPr>
                <w:webHidden/>
                <w:color w:val="595959" w:themeColor="text1" w:themeTint="A6"/>
              </w:rPr>
            </w:r>
            <w:r w:rsidR="0007594D" w:rsidRPr="001C15C4">
              <w:rPr>
                <w:webHidden/>
                <w:color w:val="595959" w:themeColor="text1" w:themeTint="A6"/>
              </w:rPr>
              <w:fldChar w:fldCharType="separate"/>
            </w:r>
            <w:r w:rsidR="0007594D" w:rsidRPr="001C15C4">
              <w:rPr>
                <w:webHidden/>
                <w:color w:val="595959" w:themeColor="text1" w:themeTint="A6"/>
              </w:rPr>
              <w:t>9</w:t>
            </w:r>
            <w:r w:rsidR="0007594D" w:rsidRPr="001C15C4">
              <w:rPr>
                <w:webHidden/>
                <w:color w:val="595959" w:themeColor="text1" w:themeTint="A6"/>
              </w:rPr>
              <w:fldChar w:fldCharType="end"/>
            </w:r>
          </w:hyperlink>
        </w:p>
        <w:p w14:paraId="33F3F7A5" w14:textId="017907D3" w:rsidR="0007594D" w:rsidRPr="001C15C4" w:rsidRDefault="00B60871">
          <w:pPr>
            <w:pStyle w:val="TOC1"/>
            <w:rPr>
              <w:rFonts w:asciiTheme="minorHAnsi" w:eastAsiaTheme="minorEastAsia" w:hAnsiTheme="minorHAnsi" w:cstheme="minorBidi"/>
              <w:b w:val="0"/>
              <w:bCs w:val="0"/>
              <w:caps w:val="0"/>
              <w:color w:val="595959" w:themeColor="text1" w:themeTint="A6"/>
              <w:szCs w:val="22"/>
              <w:lang w:eastAsia="en-GB"/>
            </w:rPr>
          </w:pPr>
          <w:hyperlink w:anchor="_Toc45098652" w:history="1">
            <w:r w:rsidR="0007594D" w:rsidRPr="001C15C4">
              <w:rPr>
                <w:rStyle w:val="Hyperlink"/>
                <w:color w:val="595959" w:themeColor="text1" w:themeTint="A6"/>
              </w:rPr>
              <w:t>ASSESSMENT FEEDBACK</w:t>
            </w:r>
            <w:r w:rsidR="0007594D" w:rsidRPr="001C15C4">
              <w:rPr>
                <w:webHidden/>
                <w:color w:val="595959" w:themeColor="text1" w:themeTint="A6"/>
              </w:rPr>
              <w:tab/>
            </w:r>
            <w:r w:rsidR="0007594D" w:rsidRPr="001C15C4">
              <w:rPr>
                <w:webHidden/>
                <w:color w:val="595959" w:themeColor="text1" w:themeTint="A6"/>
              </w:rPr>
              <w:fldChar w:fldCharType="begin"/>
            </w:r>
            <w:r w:rsidR="0007594D" w:rsidRPr="001C15C4">
              <w:rPr>
                <w:webHidden/>
                <w:color w:val="595959" w:themeColor="text1" w:themeTint="A6"/>
              </w:rPr>
              <w:instrText xml:space="preserve"> PAGEREF _Toc45098652 \h </w:instrText>
            </w:r>
            <w:r w:rsidR="0007594D" w:rsidRPr="001C15C4">
              <w:rPr>
                <w:webHidden/>
                <w:color w:val="595959" w:themeColor="text1" w:themeTint="A6"/>
              </w:rPr>
            </w:r>
            <w:r w:rsidR="0007594D" w:rsidRPr="001C15C4">
              <w:rPr>
                <w:webHidden/>
                <w:color w:val="595959" w:themeColor="text1" w:themeTint="A6"/>
              </w:rPr>
              <w:fldChar w:fldCharType="separate"/>
            </w:r>
            <w:r w:rsidR="0007594D" w:rsidRPr="001C15C4">
              <w:rPr>
                <w:webHidden/>
                <w:color w:val="595959" w:themeColor="text1" w:themeTint="A6"/>
              </w:rPr>
              <w:t>10</w:t>
            </w:r>
            <w:r w:rsidR="0007594D" w:rsidRPr="001C15C4">
              <w:rPr>
                <w:webHidden/>
                <w:color w:val="595959" w:themeColor="text1" w:themeTint="A6"/>
              </w:rPr>
              <w:fldChar w:fldCharType="end"/>
            </w:r>
          </w:hyperlink>
        </w:p>
        <w:p w14:paraId="31704664" w14:textId="3A2A7DF4" w:rsidR="0007594D" w:rsidRPr="001C15C4" w:rsidRDefault="00B60871">
          <w:pPr>
            <w:pStyle w:val="TOC2"/>
            <w:tabs>
              <w:tab w:val="right" w:leader="dot" w:pos="9016"/>
            </w:tabs>
            <w:rPr>
              <w:rFonts w:eastAsiaTheme="minorEastAsia" w:cstheme="minorBidi"/>
              <w:bCs w:val="0"/>
              <w:smallCaps w:val="0"/>
              <w:noProof/>
              <w:color w:val="595959" w:themeColor="text1" w:themeTint="A6"/>
              <w:sz w:val="22"/>
              <w:szCs w:val="22"/>
              <w:lang w:eastAsia="en-GB"/>
            </w:rPr>
          </w:pPr>
          <w:hyperlink w:anchor="_Toc45098653" w:history="1">
            <w:r w:rsidR="0007594D" w:rsidRPr="001C15C4">
              <w:rPr>
                <w:rStyle w:val="Hyperlink"/>
                <w:noProof/>
                <w:color w:val="595959" w:themeColor="text1" w:themeTint="A6"/>
              </w:rPr>
              <w:t>WHAT IS FEEDBACK?</w:t>
            </w:r>
            <w:r w:rsidR="0007594D" w:rsidRPr="001C15C4">
              <w:rPr>
                <w:noProof/>
                <w:webHidden/>
                <w:color w:val="595959" w:themeColor="text1" w:themeTint="A6"/>
              </w:rPr>
              <w:tab/>
            </w:r>
            <w:r w:rsidR="0007594D" w:rsidRPr="001C15C4">
              <w:rPr>
                <w:noProof/>
                <w:webHidden/>
                <w:color w:val="595959" w:themeColor="text1" w:themeTint="A6"/>
              </w:rPr>
              <w:fldChar w:fldCharType="begin"/>
            </w:r>
            <w:r w:rsidR="0007594D" w:rsidRPr="001C15C4">
              <w:rPr>
                <w:noProof/>
                <w:webHidden/>
                <w:color w:val="595959" w:themeColor="text1" w:themeTint="A6"/>
              </w:rPr>
              <w:instrText xml:space="preserve"> PAGEREF _Toc45098653 \h </w:instrText>
            </w:r>
            <w:r w:rsidR="0007594D" w:rsidRPr="001C15C4">
              <w:rPr>
                <w:noProof/>
                <w:webHidden/>
                <w:color w:val="595959" w:themeColor="text1" w:themeTint="A6"/>
              </w:rPr>
            </w:r>
            <w:r w:rsidR="0007594D" w:rsidRPr="001C15C4">
              <w:rPr>
                <w:noProof/>
                <w:webHidden/>
                <w:color w:val="595959" w:themeColor="text1" w:themeTint="A6"/>
              </w:rPr>
              <w:fldChar w:fldCharType="separate"/>
            </w:r>
            <w:r w:rsidR="0007594D" w:rsidRPr="001C15C4">
              <w:rPr>
                <w:noProof/>
                <w:webHidden/>
                <w:color w:val="595959" w:themeColor="text1" w:themeTint="A6"/>
              </w:rPr>
              <w:t>10</w:t>
            </w:r>
            <w:r w:rsidR="0007594D" w:rsidRPr="001C15C4">
              <w:rPr>
                <w:noProof/>
                <w:webHidden/>
                <w:color w:val="595959" w:themeColor="text1" w:themeTint="A6"/>
              </w:rPr>
              <w:fldChar w:fldCharType="end"/>
            </w:r>
          </w:hyperlink>
        </w:p>
        <w:p w14:paraId="3B492ED0" w14:textId="1A8EBC28" w:rsidR="0007594D" w:rsidRPr="001C15C4" w:rsidRDefault="00B60871">
          <w:pPr>
            <w:pStyle w:val="TOC2"/>
            <w:tabs>
              <w:tab w:val="right" w:leader="dot" w:pos="9016"/>
            </w:tabs>
            <w:rPr>
              <w:rFonts w:eastAsiaTheme="minorEastAsia" w:cstheme="minorBidi"/>
              <w:bCs w:val="0"/>
              <w:smallCaps w:val="0"/>
              <w:noProof/>
              <w:color w:val="595959" w:themeColor="text1" w:themeTint="A6"/>
              <w:sz w:val="22"/>
              <w:szCs w:val="22"/>
              <w:lang w:eastAsia="en-GB"/>
            </w:rPr>
          </w:pPr>
          <w:hyperlink w:anchor="_Toc45098654" w:history="1">
            <w:r w:rsidR="0007594D" w:rsidRPr="001C15C4">
              <w:rPr>
                <w:rStyle w:val="Hyperlink"/>
                <w:noProof/>
                <w:color w:val="595959" w:themeColor="text1" w:themeTint="A6"/>
              </w:rPr>
              <w:t>WHY IS FEEDBACK IMPORTANT?</w:t>
            </w:r>
            <w:r w:rsidR="0007594D" w:rsidRPr="001C15C4">
              <w:rPr>
                <w:noProof/>
                <w:webHidden/>
                <w:color w:val="595959" w:themeColor="text1" w:themeTint="A6"/>
              </w:rPr>
              <w:tab/>
            </w:r>
            <w:r w:rsidR="0007594D" w:rsidRPr="001C15C4">
              <w:rPr>
                <w:noProof/>
                <w:webHidden/>
                <w:color w:val="595959" w:themeColor="text1" w:themeTint="A6"/>
              </w:rPr>
              <w:fldChar w:fldCharType="begin"/>
            </w:r>
            <w:r w:rsidR="0007594D" w:rsidRPr="001C15C4">
              <w:rPr>
                <w:noProof/>
                <w:webHidden/>
                <w:color w:val="595959" w:themeColor="text1" w:themeTint="A6"/>
              </w:rPr>
              <w:instrText xml:space="preserve"> PAGEREF _Toc45098654 \h </w:instrText>
            </w:r>
            <w:r w:rsidR="0007594D" w:rsidRPr="001C15C4">
              <w:rPr>
                <w:noProof/>
                <w:webHidden/>
                <w:color w:val="595959" w:themeColor="text1" w:themeTint="A6"/>
              </w:rPr>
            </w:r>
            <w:r w:rsidR="0007594D" w:rsidRPr="001C15C4">
              <w:rPr>
                <w:noProof/>
                <w:webHidden/>
                <w:color w:val="595959" w:themeColor="text1" w:themeTint="A6"/>
              </w:rPr>
              <w:fldChar w:fldCharType="separate"/>
            </w:r>
            <w:r w:rsidR="0007594D" w:rsidRPr="001C15C4">
              <w:rPr>
                <w:noProof/>
                <w:webHidden/>
                <w:color w:val="595959" w:themeColor="text1" w:themeTint="A6"/>
              </w:rPr>
              <w:t>10</w:t>
            </w:r>
            <w:r w:rsidR="0007594D" w:rsidRPr="001C15C4">
              <w:rPr>
                <w:noProof/>
                <w:webHidden/>
                <w:color w:val="595959" w:themeColor="text1" w:themeTint="A6"/>
              </w:rPr>
              <w:fldChar w:fldCharType="end"/>
            </w:r>
          </w:hyperlink>
        </w:p>
        <w:p w14:paraId="0195BC28" w14:textId="1B73E2AF" w:rsidR="0007594D" w:rsidRPr="001C15C4" w:rsidRDefault="00B60871">
          <w:pPr>
            <w:pStyle w:val="TOC2"/>
            <w:tabs>
              <w:tab w:val="right" w:leader="dot" w:pos="9016"/>
            </w:tabs>
            <w:rPr>
              <w:rFonts w:eastAsiaTheme="minorEastAsia" w:cstheme="minorBidi"/>
              <w:bCs w:val="0"/>
              <w:smallCaps w:val="0"/>
              <w:noProof/>
              <w:color w:val="595959" w:themeColor="text1" w:themeTint="A6"/>
              <w:sz w:val="22"/>
              <w:szCs w:val="22"/>
              <w:lang w:eastAsia="en-GB"/>
            </w:rPr>
          </w:pPr>
          <w:hyperlink w:anchor="_Toc45098655" w:history="1">
            <w:r w:rsidR="0007594D" w:rsidRPr="001C15C4">
              <w:rPr>
                <w:rStyle w:val="Hyperlink"/>
                <w:noProof/>
                <w:color w:val="595959" w:themeColor="text1" w:themeTint="A6"/>
              </w:rPr>
              <w:t>WHERE DO I GET FEEDBACK?</w:t>
            </w:r>
            <w:r w:rsidR="0007594D" w:rsidRPr="001C15C4">
              <w:rPr>
                <w:noProof/>
                <w:webHidden/>
                <w:color w:val="595959" w:themeColor="text1" w:themeTint="A6"/>
              </w:rPr>
              <w:tab/>
            </w:r>
            <w:r w:rsidR="0007594D" w:rsidRPr="001C15C4">
              <w:rPr>
                <w:noProof/>
                <w:webHidden/>
                <w:color w:val="595959" w:themeColor="text1" w:themeTint="A6"/>
              </w:rPr>
              <w:fldChar w:fldCharType="begin"/>
            </w:r>
            <w:r w:rsidR="0007594D" w:rsidRPr="001C15C4">
              <w:rPr>
                <w:noProof/>
                <w:webHidden/>
                <w:color w:val="595959" w:themeColor="text1" w:themeTint="A6"/>
              </w:rPr>
              <w:instrText xml:space="preserve"> PAGEREF _Toc45098655 \h </w:instrText>
            </w:r>
            <w:r w:rsidR="0007594D" w:rsidRPr="001C15C4">
              <w:rPr>
                <w:noProof/>
                <w:webHidden/>
                <w:color w:val="595959" w:themeColor="text1" w:themeTint="A6"/>
              </w:rPr>
            </w:r>
            <w:r w:rsidR="0007594D" w:rsidRPr="001C15C4">
              <w:rPr>
                <w:noProof/>
                <w:webHidden/>
                <w:color w:val="595959" w:themeColor="text1" w:themeTint="A6"/>
              </w:rPr>
              <w:fldChar w:fldCharType="separate"/>
            </w:r>
            <w:r w:rsidR="0007594D" w:rsidRPr="001C15C4">
              <w:rPr>
                <w:noProof/>
                <w:webHidden/>
                <w:color w:val="595959" w:themeColor="text1" w:themeTint="A6"/>
              </w:rPr>
              <w:t>11</w:t>
            </w:r>
            <w:r w:rsidR="0007594D" w:rsidRPr="001C15C4">
              <w:rPr>
                <w:noProof/>
                <w:webHidden/>
                <w:color w:val="595959" w:themeColor="text1" w:themeTint="A6"/>
              </w:rPr>
              <w:fldChar w:fldCharType="end"/>
            </w:r>
          </w:hyperlink>
        </w:p>
        <w:p w14:paraId="685FEECB" w14:textId="467C2778" w:rsidR="0007594D" w:rsidRPr="001C15C4" w:rsidRDefault="00B60871">
          <w:pPr>
            <w:pStyle w:val="TOC1"/>
            <w:rPr>
              <w:rFonts w:asciiTheme="minorHAnsi" w:eastAsiaTheme="minorEastAsia" w:hAnsiTheme="minorHAnsi" w:cstheme="minorBidi"/>
              <w:b w:val="0"/>
              <w:bCs w:val="0"/>
              <w:caps w:val="0"/>
              <w:color w:val="595959" w:themeColor="text1" w:themeTint="A6"/>
              <w:szCs w:val="22"/>
              <w:lang w:eastAsia="en-GB"/>
            </w:rPr>
          </w:pPr>
          <w:hyperlink w:anchor="_Toc45098656" w:history="1">
            <w:r w:rsidR="0007594D" w:rsidRPr="001C15C4">
              <w:rPr>
                <w:rStyle w:val="Hyperlink"/>
                <w:color w:val="595959" w:themeColor="text1" w:themeTint="A6"/>
              </w:rPr>
              <w:t>READING AND RESOURCES</w:t>
            </w:r>
            <w:r w:rsidR="0007594D" w:rsidRPr="001C15C4">
              <w:rPr>
                <w:webHidden/>
                <w:color w:val="595959" w:themeColor="text1" w:themeTint="A6"/>
              </w:rPr>
              <w:tab/>
            </w:r>
            <w:r w:rsidR="0007594D" w:rsidRPr="001C15C4">
              <w:rPr>
                <w:webHidden/>
                <w:color w:val="595959" w:themeColor="text1" w:themeTint="A6"/>
              </w:rPr>
              <w:fldChar w:fldCharType="begin"/>
            </w:r>
            <w:r w:rsidR="0007594D" w:rsidRPr="001C15C4">
              <w:rPr>
                <w:webHidden/>
                <w:color w:val="595959" w:themeColor="text1" w:themeTint="A6"/>
              </w:rPr>
              <w:instrText xml:space="preserve"> PAGEREF _Toc45098656 \h </w:instrText>
            </w:r>
            <w:r w:rsidR="0007594D" w:rsidRPr="001C15C4">
              <w:rPr>
                <w:webHidden/>
                <w:color w:val="595959" w:themeColor="text1" w:themeTint="A6"/>
              </w:rPr>
            </w:r>
            <w:r w:rsidR="0007594D" w:rsidRPr="001C15C4">
              <w:rPr>
                <w:webHidden/>
                <w:color w:val="595959" w:themeColor="text1" w:themeTint="A6"/>
              </w:rPr>
              <w:fldChar w:fldCharType="separate"/>
            </w:r>
            <w:r w:rsidR="0007594D" w:rsidRPr="001C15C4">
              <w:rPr>
                <w:webHidden/>
                <w:color w:val="595959" w:themeColor="text1" w:themeTint="A6"/>
              </w:rPr>
              <w:t>11</w:t>
            </w:r>
            <w:r w:rsidR="0007594D" w:rsidRPr="001C15C4">
              <w:rPr>
                <w:webHidden/>
                <w:color w:val="595959" w:themeColor="text1" w:themeTint="A6"/>
              </w:rPr>
              <w:fldChar w:fldCharType="end"/>
            </w:r>
          </w:hyperlink>
        </w:p>
        <w:p w14:paraId="4358DEA7" w14:textId="65A515BE" w:rsidR="0007594D" w:rsidRPr="001C15C4" w:rsidRDefault="00B60871">
          <w:pPr>
            <w:pStyle w:val="TOC2"/>
            <w:tabs>
              <w:tab w:val="right" w:leader="dot" w:pos="9016"/>
            </w:tabs>
            <w:rPr>
              <w:rFonts w:eastAsiaTheme="minorEastAsia" w:cstheme="minorBidi"/>
              <w:bCs w:val="0"/>
              <w:smallCaps w:val="0"/>
              <w:noProof/>
              <w:color w:val="595959" w:themeColor="text1" w:themeTint="A6"/>
              <w:sz w:val="22"/>
              <w:szCs w:val="22"/>
              <w:lang w:eastAsia="en-GB"/>
            </w:rPr>
          </w:pPr>
          <w:hyperlink w:anchor="_Toc45098657" w:history="1">
            <w:r w:rsidR="0007594D" w:rsidRPr="001C15C4">
              <w:rPr>
                <w:rStyle w:val="Hyperlink"/>
                <w:noProof/>
                <w:color w:val="595959" w:themeColor="text1" w:themeTint="A6"/>
              </w:rPr>
              <w:t>CORE:</w:t>
            </w:r>
            <w:r w:rsidR="0007594D" w:rsidRPr="001C15C4">
              <w:rPr>
                <w:noProof/>
                <w:webHidden/>
                <w:color w:val="595959" w:themeColor="text1" w:themeTint="A6"/>
              </w:rPr>
              <w:tab/>
            </w:r>
            <w:r w:rsidR="0007594D" w:rsidRPr="001C15C4">
              <w:rPr>
                <w:noProof/>
                <w:webHidden/>
                <w:color w:val="595959" w:themeColor="text1" w:themeTint="A6"/>
              </w:rPr>
              <w:fldChar w:fldCharType="begin"/>
            </w:r>
            <w:r w:rsidR="0007594D" w:rsidRPr="001C15C4">
              <w:rPr>
                <w:noProof/>
                <w:webHidden/>
                <w:color w:val="595959" w:themeColor="text1" w:themeTint="A6"/>
              </w:rPr>
              <w:instrText xml:space="preserve"> PAGEREF _Toc45098657 \h </w:instrText>
            </w:r>
            <w:r w:rsidR="0007594D" w:rsidRPr="001C15C4">
              <w:rPr>
                <w:noProof/>
                <w:webHidden/>
                <w:color w:val="595959" w:themeColor="text1" w:themeTint="A6"/>
              </w:rPr>
            </w:r>
            <w:r w:rsidR="0007594D" w:rsidRPr="001C15C4">
              <w:rPr>
                <w:noProof/>
                <w:webHidden/>
                <w:color w:val="595959" w:themeColor="text1" w:themeTint="A6"/>
              </w:rPr>
              <w:fldChar w:fldCharType="separate"/>
            </w:r>
            <w:r w:rsidR="0007594D" w:rsidRPr="001C15C4">
              <w:rPr>
                <w:noProof/>
                <w:webHidden/>
                <w:color w:val="595959" w:themeColor="text1" w:themeTint="A6"/>
              </w:rPr>
              <w:t>11</w:t>
            </w:r>
            <w:r w:rsidR="0007594D" w:rsidRPr="001C15C4">
              <w:rPr>
                <w:noProof/>
                <w:webHidden/>
                <w:color w:val="595959" w:themeColor="text1" w:themeTint="A6"/>
              </w:rPr>
              <w:fldChar w:fldCharType="end"/>
            </w:r>
          </w:hyperlink>
        </w:p>
        <w:p w14:paraId="43628A1B" w14:textId="0D492085" w:rsidR="0007594D" w:rsidRPr="001C15C4" w:rsidRDefault="00B60871">
          <w:pPr>
            <w:pStyle w:val="TOC2"/>
            <w:tabs>
              <w:tab w:val="right" w:leader="dot" w:pos="9016"/>
            </w:tabs>
            <w:rPr>
              <w:rFonts w:eastAsiaTheme="minorEastAsia" w:cstheme="minorBidi"/>
              <w:bCs w:val="0"/>
              <w:smallCaps w:val="0"/>
              <w:noProof/>
              <w:color w:val="595959" w:themeColor="text1" w:themeTint="A6"/>
              <w:sz w:val="22"/>
              <w:szCs w:val="22"/>
              <w:lang w:eastAsia="en-GB"/>
            </w:rPr>
          </w:pPr>
          <w:hyperlink w:anchor="_Toc45098658" w:history="1">
            <w:r w:rsidR="0007594D" w:rsidRPr="001C15C4">
              <w:rPr>
                <w:rStyle w:val="Hyperlink"/>
                <w:noProof/>
                <w:color w:val="595959" w:themeColor="text1" w:themeTint="A6"/>
              </w:rPr>
              <w:t>OTHER RESOURCES AND FORMS:</w:t>
            </w:r>
            <w:r w:rsidR="0007594D" w:rsidRPr="001C15C4">
              <w:rPr>
                <w:noProof/>
                <w:webHidden/>
                <w:color w:val="595959" w:themeColor="text1" w:themeTint="A6"/>
              </w:rPr>
              <w:tab/>
            </w:r>
            <w:r w:rsidR="0007594D" w:rsidRPr="001C15C4">
              <w:rPr>
                <w:noProof/>
                <w:webHidden/>
                <w:color w:val="595959" w:themeColor="text1" w:themeTint="A6"/>
              </w:rPr>
              <w:fldChar w:fldCharType="begin"/>
            </w:r>
            <w:r w:rsidR="0007594D" w:rsidRPr="001C15C4">
              <w:rPr>
                <w:noProof/>
                <w:webHidden/>
                <w:color w:val="595959" w:themeColor="text1" w:themeTint="A6"/>
              </w:rPr>
              <w:instrText xml:space="preserve"> PAGEREF _Toc45098658 \h </w:instrText>
            </w:r>
            <w:r w:rsidR="0007594D" w:rsidRPr="001C15C4">
              <w:rPr>
                <w:noProof/>
                <w:webHidden/>
                <w:color w:val="595959" w:themeColor="text1" w:themeTint="A6"/>
              </w:rPr>
            </w:r>
            <w:r w:rsidR="0007594D" w:rsidRPr="001C15C4">
              <w:rPr>
                <w:noProof/>
                <w:webHidden/>
                <w:color w:val="595959" w:themeColor="text1" w:themeTint="A6"/>
              </w:rPr>
              <w:fldChar w:fldCharType="separate"/>
            </w:r>
            <w:r w:rsidR="0007594D" w:rsidRPr="001C15C4">
              <w:rPr>
                <w:noProof/>
                <w:webHidden/>
                <w:color w:val="595959" w:themeColor="text1" w:themeTint="A6"/>
              </w:rPr>
              <w:t>11</w:t>
            </w:r>
            <w:r w:rsidR="0007594D" w:rsidRPr="001C15C4">
              <w:rPr>
                <w:noProof/>
                <w:webHidden/>
                <w:color w:val="595959" w:themeColor="text1" w:themeTint="A6"/>
              </w:rPr>
              <w:fldChar w:fldCharType="end"/>
            </w:r>
          </w:hyperlink>
        </w:p>
        <w:p w14:paraId="3658F4B1" w14:textId="36DEC621" w:rsidR="0007594D" w:rsidRPr="001C15C4" w:rsidRDefault="00B60871">
          <w:pPr>
            <w:pStyle w:val="TOC1"/>
            <w:rPr>
              <w:rFonts w:asciiTheme="minorHAnsi" w:eastAsiaTheme="minorEastAsia" w:hAnsiTheme="minorHAnsi" w:cstheme="minorBidi"/>
              <w:b w:val="0"/>
              <w:bCs w:val="0"/>
              <w:caps w:val="0"/>
              <w:color w:val="595959" w:themeColor="text1" w:themeTint="A6"/>
              <w:szCs w:val="22"/>
              <w:lang w:eastAsia="en-GB"/>
            </w:rPr>
          </w:pPr>
          <w:hyperlink w:anchor="_Toc45098659" w:history="1">
            <w:r w:rsidR="0007594D" w:rsidRPr="001C15C4">
              <w:rPr>
                <w:rStyle w:val="Hyperlink"/>
                <w:color w:val="595959" w:themeColor="text1" w:themeTint="A6"/>
              </w:rPr>
              <w:t>KEY LINKS</w:t>
            </w:r>
            <w:r w:rsidR="0007594D" w:rsidRPr="001C15C4">
              <w:rPr>
                <w:webHidden/>
                <w:color w:val="595959" w:themeColor="text1" w:themeTint="A6"/>
              </w:rPr>
              <w:tab/>
            </w:r>
            <w:r w:rsidR="0007594D" w:rsidRPr="001C15C4">
              <w:rPr>
                <w:webHidden/>
                <w:color w:val="595959" w:themeColor="text1" w:themeTint="A6"/>
              </w:rPr>
              <w:fldChar w:fldCharType="begin"/>
            </w:r>
            <w:r w:rsidR="0007594D" w:rsidRPr="001C15C4">
              <w:rPr>
                <w:webHidden/>
                <w:color w:val="595959" w:themeColor="text1" w:themeTint="A6"/>
              </w:rPr>
              <w:instrText xml:space="preserve"> PAGEREF _Toc45098659 \h </w:instrText>
            </w:r>
            <w:r w:rsidR="0007594D" w:rsidRPr="001C15C4">
              <w:rPr>
                <w:webHidden/>
                <w:color w:val="595959" w:themeColor="text1" w:themeTint="A6"/>
              </w:rPr>
            </w:r>
            <w:r w:rsidR="0007594D" w:rsidRPr="001C15C4">
              <w:rPr>
                <w:webHidden/>
                <w:color w:val="595959" w:themeColor="text1" w:themeTint="A6"/>
              </w:rPr>
              <w:fldChar w:fldCharType="separate"/>
            </w:r>
            <w:r w:rsidR="0007594D" w:rsidRPr="001C15C4">
              <w:rPr>
                <w:webHidden/>
                <w:color w:val="595959" w:themeColor="text1" w:themeTint="A6"/>
              </w:rPr>
              <w:t>12</w:t>
            </w:r>
            <w:r w:rsidR="0007594D" w:rsidRPr="001C15C4">
              <w:rPr>
                <w:webHidden/>
                <w:color w:val="595959" w:themeColor="text1" w:themeTint="A6"/>
              </w:rPr>
              <w:fldChar w:fldCharType="end"/>
            </w:r>
          </w:hyperlink>
        </w:p>
        <w:p w14:paraId="1163758D" w14:textId="4280F44B" w:rsidR="00C56774" w:rsidRDefault="00AB7423" w:rsidP="008025C5">
          <w:r w:rsidRPr="001C15C4">
            <w:rPr>
              <w:b/>
              <w:bCs/>
              <w:noProof/>
              <w:color w:val="595959" w:themeColor="text1" w:themeTint="A6"/>
            </w:rPr>
            <w:fldChar w:fldCharType="end"/>
          </w:r>
        </w:p>
      </w:sdtContent>
    </w:sdt>
    <w:p w14:paraId="6828BDEE" w14:textId="77777777" w:rsidR="00646BBF" w:rsidRDefault="008025C5" w:rsidP="00646BBF">
      <w:r>
        <w:br w:type="page"/>
      </w:r>
    </w:p>
    <w:p w14:paraId="7E0B47BF" w14:textId="77777777" w:rsidR="00646BBF" w:rsidRPr="0066714E" w:rsidRDefault="00646BBF" w:rsidP="00646BBF">
      <w:pPr>
        <w:shd w:val="clear" w:color="auto" w:fill="0070C0"/>
        <w:rPr>
          <w:b/>
          <w:bCs/>
          <w:color w:val="FFFFFF" w:themeColor="background1"/>
          <w:sz w:val="12"/>
          <w:szCs w:val="12"/>
        </w:rPr>
      </w:pPr>
    </w:p>
    <w:p w14:paraId="11CC66FF" w14:textId="77777777" w:rsidR="00646BBF" w:rsidRPr="007C5E5E" w:rsidRDefault="00646BBF" w:rsidP="00646BBF">
      <w:pPr>
        <w:shd w:val="clear" w:color="auto" w:fill="0070C0"/>
        <w:rPr>
          <w:rStyle w:val="Hyperlink"/>
          <w:b/>
          <w:bCs/>
          <w:color w:val="FFFFFF" w:themeColor="background1"/>
          <w:sz w:val="40"/>
          <w:szCs w:val="40"/>
          <w:u w:val="none"/>
        </w:rPr>
      </w:pPr>
      <w:r>
        <w:rPr>
          <w:b/>
          <w:bCs/>
          <w:color w:val="FFFFFF" w:themeColor="background1"/>
          <w:sz w:val="40"/>
          <w:szCs w:val="40"/>
        </w:rPr>
        <w:fldChar w:fldCharType="begin"/>
      </w:r>
      <w:r>
        <w:rPr>
          <w:b/>
          <w:bCs/>
          <w:color w:val="FFFFFF" w:themeColor="background1"/>
          <w:sz w:val="40"/>
          <w:szCs w:val="40"/>
        </w:rPr>
        <w:instrText xml:space="preserve"> HYPERLINK "https://youtu.be/CCGIm5E80ZM" </w:instrText>
      </w:r>
      <w:r>
        <w:rPr>
          <w:b/>
          <w:bCs/>
          <w:color w:val="FFFFFF" w:themeColor="background1"/>
          <w:sz w:val="40"/>
          <w:szCs w:val="40"/>
        </w:rPr>
        <w:fldChar w:fldCharType="separate"/>
      </w:r>
      <w:r w:rsidRPr="007C5E5E">
        <w:rPr>
          <w:rStyle w:val="Hyperlink"/>
          <w:b/>
          <w:bCs/>
          <w:color w:val="FFFFFF" w:themeColor="background1"/>
          <w:sz w:val="40"/>
          <w:szCs w:val="40"/>
          <w:u w:val="none"/>
        </w:rPr>
        <w:t xml:space="preserve">  ACCESSIBILITY NOTICE</w:t>
      </w:r>
    </w:p>
    <w:p w14:paraId="6997FACF" w14:textId="77777777" w:rsidR="00646BBF" w:rsidRPr="007C5E5E" w:rsidRDefault="00646BBF" w:rsidP="00646BBF">
      <w:pPr>
        <w:shd w:val="clear" w:color="auto" w:fill="0070C0"/>
        <w:rPr>
          <w:rStyle w:val="Hyperlink"/>
          <w:b/>
          <w:bCs/>
          <w:sz w:val="12"/>
          <w:szCs w:val="12"/>
        </w:rPr>
      </w:pPr>
    </w:p>
    <w:p w14:paraId="067DBD8E" w14:textId="77777777" w:rsidR="00646BBF" w:rsidRPr="007C5E5E" w:rsidRDefault="00646BBF" w:rsidP="00646BBF">
      <w:pPr>
        <w:rPr>
          <w:rStyle w:val="Hyperlink"/>
          <w:b/>
          <w:bCs/>
        </w:rPr>
      </w:pPr>
    </w:p>
    <w:p w14:paraId="20DDA8B6" w14:textId="77777777" w:rsidR="00646BBF" w:rsidRPr="007C5E5E" w:rsidRDefault="00646BBF" w:rsidP="00646BBF">
      <w:pPr>
        <w:jc w:val="center"/>
        <w:rPr>
          <w:rStyle w:val="Hyperlink"/>
          <w:b/>
          <w:bCs/>
          <w:u w:val="none"/>
        </w:rPr>
      </w:pPr>
      <w:r w:rsidRPr="007C5E5E">
        <w:rPr>
          <w:rStyle w:val="Hyperlink"/>
          <w:b/>
          <w:bCs/>
          <w:u w:val="none"/>
        </w:rPr>
        <w:t>Click here for guidance on viewing this document in Word’s Immersive Reader</w:t>
      </w:r>
    </w:p>
    <w:p w14:paraId="2616F3AB" w14:textId="4740B882" w:rsidR="008025C5" w:rsidRDefault="00646BBF" w:rsidP="00646BBF">
      <w:pPr>
        <w:rPr>
          <w:b/>
          <w:bCs/>
          <w:color w:val="FFFFFF" w:themeColor="background1"/>
          <w:sz w:val="40"/>
          <w:szCs w:val="40"/>
        </w:rPr>
      </w:pPr>
      <w:r>
        <w:rPr>
          <w:b/>
          <w:bCs/>
          <w:color w:val="FFFFFF" w:themeColor="background1"/>
          <w:sz w:val="40"/>
          <w:szCs w:val="40"/>
        </w:rPr>
        <w:fldChar w:fldCharType="end"/>
      </w:r>
    </w:p>
    <w:p w14:paraId="18F335E9" w14:textId="77777777" w:rsidR="00646BBF" w:rsidRDefault="00646BBF" w:rsidP="00646BBF"/>
    <w:p w14:paraId="435B92C2" w14:textId="7F7109D3" w:rsidR="002E62AB" w:rsidRPr="002504FF" w:rsidRDefault="002901D5" w:rsidP="002E62AB">
      <w:pPr>
        <w:pStyle w:val="Heading1"/>
        <w:rPr>
          <w:rFonts w:cs="Arial"/>
          <w:color w:val="404040" w:themeColor="text1" w:themeTint="BF"/>
          <w:sz w:val="36"/>
          <w:szCs w:val="36"/>
        </w:rPr>
      </w:pPr>
      <w:bookmarkStart w:id="0" w:name="_Toc45098638"/>
      <w:r w:rsidRPr="002504FF">
        <w:rPr>
          <w:rFonts w:cs="Arial"/>
          <w:color w:val="404040" w:themeColor="text1" w:themeTint="BF"/>
          <w:sz w:val="36"/>
          <w:szCs w:val="36"/>
        </w:rPr>
        <w:t>CONTACT INFORMATION</w:t>
      </w:r>
      <w:bookmarkEnd w:id="0"/>
    </w:p>
    <w:p w14:paraId="15D2E25C" w14:textId="7CFDF340" w:rsidR="00A45264" w:rsidRDefault="00E53847" w:rsidP="00E53847">
      <w:pPr>
        <w:rPr>
          <w:noProof/>
        </w:rPr>
      </w:pPr>
      <w:r>
        <w:rPr>
          <w:noProof/>
        </w:rPr>
        <w:drawing>
          <wp:inline distT="0" distB="0" distL="0" distR="0" wp14:anchorId="71DE8B76" wp14:editId="1F01A105">
            <wp:extent cx="5479810" cy="886050"/>
            <wp:effectExtent l="0" t="0" r="698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5479810" cy="886050"/>
                    </a:xfrm>
                    <a:prstGeom prst="rect">
                      <a:avLst/>
                    </a:prstGeom>
                    <a:noFill/>
                    <a:ln>
                      <a:noFill/>
                    </a:ln>
                  </pic:spPr>
                </pic:pic>
              </a:graphicData>
            </a:graphic>
          </wp:inline>
        </w:drawing>
      </w:r>
    </w:p>
    <w:p w14:paraId="3569E1E6" w14:textId="77777777" w:rsidR="00E53847" w:rsidRDefault="00E53847" w:rsidP="00E53847">
      <w:pPr>
        <w:rPr>
          <w:noProof/>
        </w:rPr>
      </w:pPr>
    </w:p>
    <w:p w14:paraId="22CFFBAD" w14:textId="77777777" w:rsidR="00E53847" w:rsidRDefault="00E53847" w:rsidP="00E53847">
      <w:pPr>
        <w:rPr>
          <w:noProof/>
        </w:rPr>
      </w:pPr>
    </w:p>
    <w:p w14:paraId="306F2ECC" w14:textId="154BBE5E" w:rsidR="00D65A1B" w:rsidRDefault="00D65A1B" w:rsidP="00D65A1B">
      <w:pPr>
        <w:pStyle w:val="Heading2"/>
      </w:pPr>
      <w:bookmarkStart w:id="1" w:name="_Toc45098639"/>
      <w:r>
        <w:t>MODULE LEADER</w:t>
      </w:r>
      <w:bookmarkEnd w:id="1"/>
    </w:p>
    <w:p w14:paraId="24FD75F9" w14:textId="77777777" w:rsidR="00D65A1B" w:rsidRPr="00D65A1B" w:rsidRDefault="00D65A1B" w:rsidP="006F0208">
      <w:pPr>
        <w:tabs>
          <w:tab w:val="left" w:pos="-2268"/>
          <w:tab w:val="left" w:pos="-720"/>
          <w:tab w:val="left" w:pos="720"/>
          <w:tab w:val="left" w:pos="7740"/>
          <w:tab w:val="right" w:pos="8222"/>
        </w:tabs>
        <w:suppressAutoHyphens/>
        <w:ind w:left="709"/>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6"/>
        <w:gridCol w:w="2341"/>
        <w:gridCol w:w="4150"/>
      </w:tblGrid>
      <w:tr w:rsidR="006E2A21" w14:paraId="2EBA7B99" w14:textId="77777777" w:rsidTr="00E67CF4">
        <w:trPr>
          <w:trHeight w:val="552"/>
        </w:trPr>
        <w:tc>
          <w:tcPr>
            <w:tcW w:w="1907" w:type="dxa"/>
            <w:vMerge w:val="restart"/>
            <w:vAlign w:val="center"/>
          </w:tcPr>
          <w:permStart w:id="558201948" w:edGrp="everyone"/>
          <w:p w14:paraId="33009B4A" w14:textId="50BE4116" w:rsidR="006E2A21" w:rsidRDefault="00B60871" w:rsidP="00E67CF4">
            <w:pPr>
              <w:jc w:val="center"/>
              <w:rPr>
                <w:rFonts w:cs="Arial"/>
                <w:b/>
              </w:rPr>
            </w:pPr>
            <w:sdt>
              <w:sdtPr>
                <w:rPr>
                  <w:rFonts w:cs="Arial"/>
                  <w:b/>
                  <w:sz w:val="24"/>
                  <w:szCs w:val="24"/>
                </w:rPr>
                <w:alias w:val="Click here to add profile picture"/>
                <w:tag w:val="Click here to add profile picture"/>
                <w:id w:val="-1743560705"/>
                <w:picture/>
              </w:sdtPr>
              <w:sdtEndPr>
                <w:rPr>
                  <w:sz w:val="22"/>
                  <w:szCs w:val="22"/>
                </w:rPr>
              </w:sdtEndPr>
              <w:sdtContent>
                <w:r w:rsidR="00090DBA">
                  <w:rPr>
                    <w:rFonts w:cs="Arial"/>
                    <w:b/>
                    <w:noProof/>
                  </w:rPr>
                  <w:drawing>
                    <wp:inline distT="0" distB="0" distL="0" distR="0" wp14:anchorId="734E3891" wp14:editId="496192EF">
                      <wp:extent cx="1085850" cy="1520190"/>
                      <wp:effectExtent l="0" t="0" r="0" b="381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13"/>
                              <a:stretch>
                                <a:fillRect/>
                              </a:stretch>
                            </pic:blipFill>
                            <pic:spPr bwMode="auto">
                              <a:xfrm>
                                <a:off x="0" y="0"/>
                                <a:ext cx="1091218" cy="1527705"/>
                              </a:xfrm>
                              <a:prstGeom prst="rect">
                                <a:avLst/>
                              </a:prstGeom>
                              <a:noFill/>
                              <a:ln>
                                <a:noFill/>
                              </a:ln>
                            </pic:spPr>
                          </pic:pic>
                        </a:graphicData>
                      </a:graphic>
                    </wp:inline>
                  </w:drawing>
                </w:r>
              </w:sdtContent>
            </w:sdt>
          </w:p>
        </w:tc>
        <w:tc>
          <w:tcPr>
            <w:tcW w:w="2341" w:type="dxa"/>
            <w:vAlign w:val="center"/>
          </w:tcPr>
          <w:p w14:paraId="39523BFA" w14:textId="77777777" w:rsidR="006E2A21" w:rsidRDefault="006E2A21" w:rsidP="00E67CF4">
            <w:pPr>
              <w:pStyle w:val="Style2"/>
            </w:pPr>
            <w:r>
              <w:t xml:space="preserve">Name: </w:t>
            </w:r>
          </w:p>
        </w:tc>
        <w:sdt>
          <w:sdtPr>
            <w:rPr>
              <w:rStyle w:val="Style2Char"/>
              <w:rFonts w:eastAsiaTheme="minorHAnsi"/>
              <w:color w:val="009999"/>
            </w:rPr>
            <w:alias w:val="Name"/>
            <w:tag w:val="Module Leader"/>
            <w:id w:val="49738145"/>
            <w:placeholder>
              <w:docPart w:val="E9042E2D72E8469D9B7E6C4BFCDAB9D7"/>
            </w:placeholder>
            <w:text/>
          </w:sdtPr>
          <w:sdtEndPr>
            <w:rPr>
              <w:rStyle w:val="DefaultParagraphFont"/>
              <w:rFonts w:cstheme="minorBidi"/>
              <w:b w:val="0"/>
              <w:sz w:val="22"/>
              <w:szCs w:val="22"/>
              <w:lang w:eastAsia="en-US"/>
            </w:rPr>
          </w:sdtEndPr>
          <w:sdtContent>
            <w:tc>
              <w:tcPr>
                <w:tcW w:w="4150" w:type="dxa"/>
                <w:vAlign w:val="center"/>
              </w:tcPr>
              <w:p w14:paraId="22D3B459" w14:textId="322DC5D8" w:rsidR="006E2A21" w:rsidRPr="007E0E35" w:rsidRDefault="00C24BDC" w:rsidP="00E67CF4">
                <w:pPr>
                  <w:rPr>
                    <w:rFonts w:cs="Arial"/>
                    <w:b/>
                    <w:color w:val="009999"/>
                    <w:sz w:val="24"/>
                    <w:szCs w:val="24"/>
                  </w:rPr>
                </w:pPr>
                <w:r>
                  <w:rPr>
                    <w:rStyle w:val="Style2Char"/>
                    <w:rFonts w:eastAsiaTheme="minorHAnsi"/>
                    <w:color w:val="009999"/>
                  </w:rPr>
                  <w:t>Syd Jeffers</w:t>
                </w:r>
              </w:p>
            </w:tc>
          </w:sdtContent>
        </w:sdt>
      </w:tr>
      <w:tr w:rsidR="006E2A21" w14:paraId="61F8F69C" w14:textId="77777777" w:rsidTr="00E67CF4">
        <w:trPr>
          <w:trHeight w:val="552"/>
        </w:trPr>
        <w:tc>
          <w:tcPr>
            <w:tcW w:w="1907" w:type="dxa"/>
            <w:vMerge/>
          </w:tcPr>
          <w:p w14:paraId="43C9B880" w14:textId="77777777" w:rsidR="006E2A21" w:rsidRDefault="006E2A21" w:rsidP="00E67CF4">
            <w:pPr>
              <w:rPr>
                <w:rFonts w:cs="Arial"/>
                <w:b/>
              </w:rPr>
            </w:pPr>
          </w:p>
        </w:tc>
        <w:tc>
          <w:tcPr>
            <w:tcW w:w="2341" w:type="dxa"/>
            <w:vAlign w:val="center"/>
          </w:tcPr>
          <w:p w14:paraId="2CB7EDC1" w14:textId="77777777" w:rsidR="006E2A21" w:rsidRDefault="006E2A21" w:rsidP="00E67CF4">
            <w:pPr>
              <w:jc w:val="right"/>
              <w:rPr>
                <w:rFonts w:cs="Arial"/>
                <w:b/>
                <w:sz w:val="24"/>
                <w:szCs w:val="24"/>
              </w:rPr>
            </w:pPr>
            <w:r>
              <w:rPr>
                <w:rFonts w:cs="Arial"/>
                <w:b/>
                <w:sz w:val="24"/>
                <w:szCs w:val="24"/>
              </w:rPr>
              <w:t>Email:</w:t>
            </w:r>
          </w:p>
        </w:tc>
        <w:sdt>
          <w:sdtPr>
            <w:rPr>
              <w:rStyle w:val="Style2Char"/>
              <w:rFonts w:eastAsiaTheme="minorHAnsi"/>
              <w:color w:val="009999"/>
            </w:rPr>
            <w:alias w:val="Email"/>
            <w:tag w:val="Email"/>
            <w:id w:val="633997227"/>
            <w:placeholder>
              <w:docPart w:val="8B64A689DDC4411E85C0990FCCF10EFA"/>
            </w:placeholder>
            <w:text/>
          </w:sdtPr>
          <w:sdtEndPr>
            <w:rPr>
              <w:rStyle w:val="DefaultParagraphFont"/>
              <w:rFonts w:cstheme="minorBidi"/>
              <w:b w:val="0"/>
              <w:sz w:val="22"/>
              <w:szCs w:val="22"/>
              <w:lang w:eastAsia="en-US"/>
            </w:rPr>
          </w:sdtEndPr>
          <w:sdtContent>
            <w:tc>
              <w:tcPr>
                <w:tcW w:w="4150" w:type="dxa"/>
                <w:vAlign w:val="center"/>
              </w:tcPr>
              <w:p w14:paraId="2728C421" w14:textId="4034D8CB" w:rsidR="006E2A21" w:rsidRPr="007E0E35" w:rsidRDefault="00C24BDC" w:rsidP="00E67CF4">
                <w:pPr>
                  <w:rPr>
                    <w:rFonts w:cs="Arial"/>
                    <w:b/>
                    <w:color w:val="009999"/>
                    <w:sz w:val="24"/>
                    <w:szCs w:val="24"/>
                  </w:rPr>
                </w:pPr>
                <w:r>
                  <w:rPr>
                    <w:rStyle w:val="Style2Char"/>
                    <w:rFonts w:eastAsiaTheme="minorHAnsi"/>
                    <w:color w:val="009999"/>
                  </w:rPr>
                  <w:t>Sydney1@uel.ac.uk</w:t>
                </w:r>
              </w:p>
            </w:tc>
          </w:sdtContent>
        </w:sdt>
      </w:tr>
      <w:tr w:rsidR="006E2A21" w14:paraId="60C3FC63" w14:textId="77777777" w:rsidTr="00E67CF4">
        <w:trPr>
          <w:trHeight w:val="552"/>
        </w:trPr>
        <w:tc>
          <w:tcPr>
            <w:tcW w:w="1907" w:type="dxa"/>
            <w:vMerge/>
          </w:tcPr>
          <w:p w14:paraId="2719A999" w14:textId="77777777" w:rsidR="006E2A21" w:rsidRDefault="006E2A21" w:rsidP="00E67CF4">
            <w:pPr>
              <w:rPr>
                <w:rFonts w:cs="Arial"/>
                <w:b/>
              </w:rPr>
            </w:pPr>
          </w:p>
        </w:tc>
        <w:tc>
          <w:tcPr>
            <w:tcW w:w="2341" w:type="dxa"/>
            <w:vAlign w:val="center"/>
          </w:tcPr>
          <w:p w14:paraId="1E8C0DC7" w14:textId="77777777" w:rsidR="006E2A21" w:rsidRDefault="006E2A21" w:rsidP="00E67CF4">
            <w:pPr>
              <w:jc w:val="right"/>
              <w:rPr>
                <w:rFonts w:cs="Arial"/>
                <w:b/>
                <w:sz w:val="24"/>
                <w:szCs w:val="24"/>
              </w:rPr>
            </w:pPr>
            <w:r>
              <w:rPr>
                <w:rFonts w:cs="Arial"/>
                <w:b/>
                <w:sz w:val="24"/>
                <w:szCs w:val="24"/>
              </w:rPr>
              <w:t>Tel:</w:t>
            </w:r>
          </w:p>
        </w:tc>
        <w:sdt>
          <w:sdtPr>
            <w:rPr>
              <w:rStyle w:val="Style2Char"/>
              <w:rFonts w:eastAsiaTheme="minorHAnsi"/>
              <w:color w:val="009999"/>
            </w:rPr>
            <w:alias w:val="Telephone"/>
            <w:tag w:val="Telephone"/>
            <w:id w:val="-2084517051"/>
            <w:placeholder>
              <w:docPart w:val="29838459984C4C2EB44E27D4F4EC71E9"/>
            </w:placeholder>
            <w:text/>
          </w:sdtPr>
          <w:sdtEndPr>
            <w:rPr>
              <w:rStyle w:val="DefaultParagraphFont"/>
              <w:rFonts w:cstheme="minorBidi"/>
              <w:b w:val="0"/>
              <w:sz w:val="22"/>
              <w:szCs w:val="22"/>
              <w:lang w:eastAsia="en-US"/>
            </w:rPr>
          </w:sdtEndPr>
          <w:sdtContent>
            <w:tc>
              <w:tcPr>
                <w:tcW w:w="4150" w:type="dxa"/>
                <w:vAlign w:val="center"/>
              </w:tcPr>
              <w:p w14:paraId="7DF951CC" w14:textId="7251C699" w:rsidR="006E2A21" w:rsidRPr="007E0E35" w:rsidRDefault="00C24BDC" w:rsidP="00E67CF4">
                <w:pPr>
                  <w:rPr>
                    <w:rFonts w:cs="Arial"/>
                    <w:b/>
                    <w:color w:val="009999"/>
                    <w:sz w:val="24"/>
                    <w:szCs w:val="24"/>
                  </w:rPr>
                </w:pPr>
                <w:r>
                  <w:rPr>
                    <w:rStyle w:val="Style2Char"/>
                    <w:rFonts w:eastAsiaTheme="minorHAnsi"/>
                    <w:color w:val="009999"/>
                  </w:rPr>
                  <w:t>7733</w:t>
                </w:r>
              </w:p>
            </w:tc>
          </w:sdtContent>
        </w:sdt>
      </w:tr>
      <w:tr w:rsidR="006E2A21" w14:paraId="0B901F9F" w14:textId="77777777" w:rsidTr="00E67CF4">
        <w:trPr>
          <w:trHeight w:val="552"/>
        </w:trPr>
        <w:tc>
          <w:tcPr>
            <w:tcW w:w="1907" w:type="dxa"/>
            <w:vMerge/>
          </w:tcPr>
          <w:p w14:paraId="59B656C7" w14:textId="77777777" w:rsidR="006E2A21" w:rsidRDefault="006E2A21" w:rsidP="00E67CF4">
            <w:pPr>
              <w:rPr>
                <w:rFonts w:cs="Arial"/>
                <w:b/>
              </w:rPr>
            </w:pPr>
          </w:p>
        </w:tc>
        <w:tc>
          <w:tcPr>
            <w:tcW w:w="2341" w:type="dxa"/>
            <w:vAlign w:val="center"/>
          </w:tcPr>
          <w:p w14:paraId="432BF0F3" w14:textId="77777777" w:rsidR="006E2A21" w:rsidRDefault="006E2A21" w:rsidP="00E67CF4">
            <w:pPr>
              <w:jc w:val="right"/>
              <w:rPr>
                <w:rFonts w:cs="Arial"/>
                <w:b/>
                <w:sz w:val="24"/>
                <w:szCs w:val="24"/>
              </w:rPr>
            </w:pPr>
            <w:r>
              <w:rPr>
                <w:rFonts w:cs="Arial"/>
                <w:b/>
                <w:sz w:val="24"/>
                <w:szCs w:val="24"/>
              </w:rPr>
              <w:t>Room Number:</w:t>
            </w:r>
          </w:p>
        </w:tc>
        <w:sdt>
          <w:sdtPr>
            <w:rPr>
              <w:rStyle w:val="Style2Char"/>
              <w:rFonts w:eastAsiaTheme="minorHAnsi"/>
              <w:color w:val="009999"/>
            </w:rPr>
            <w:alias w:val="Room"/>
            <w:tag w:val="Room"/>
            <w:id w:val="1834480358"/>
            <w:placeholder>
              <w:docPart w:val="920C933A818B48918B300982C71AC638"/>
            </w:placeholder>
            <w:text/>
          </w:sdtPr>
          <w:sdtEndPr>
            <w:rPr>
              <w:rStyle w:val="DefaultParagraphFont"/>
              <w:rFonts w:cstheme="minorBidi"/>
              <w:b w:val="0"/>
              <w:sz w:val="22"/>
              <w:szCs w:val="22"/>
              <w:lang w:eastAsia="en-US"/>
            </w:rPr>
          </w:sdtEndPr>
          <w:sdtContent>
            <w:tc>
              <w:tcPr>
                <w:tcW w:w="4150" w:type="dxa"/>
                <w:vAlign w:val="center"/>
              </w:tcPr>
              <w:p w14:paraId="07C78042" w14:textId="370E94EB" w:rsidR="006E2A21" w:rsidRPr="007E0E35" w:rsidRDefault="00C24BDC" w:rsidP="00E67CF4">
                <w:pPr>
                  <w:rPr>
                    <w:rFonts w:cs="Arial"/>
                    <w:b/>
                    <w:color w:val="009999"/>
                    <w:sz w:val="24"/>
                    <w:szCs w:val="24"/>
                  </w:rPr>
                </w:pPr>
                <w:r>
                  <w:rPr>
                    <w:rStyle w:val="Style2Char"/>
                    <w:rFonts w:eastAsiaTheme="minorHAnsi"/>
                    <w:color w:val="009999"/>
                  </w:rPr>
                  <w:t>EB 1.49</w:t>
                </w:r>
              </w:p>
            </w:tc>
          </w:sdtContent>
        </w:sdt>
      </w:tr>
      <w:permEnd w:id="558201948"/>
    </w:tbl>
    <w:p w14:paraId="7C9C25BF" w14:textId="77777777" w:rsidR="00190356" w:rsidRDefault="00190356" w:rsidP="006F0208">
      <w:pPr>
        <w:tabs>
          <w:tab w:val="left" w:pos="-2268"/>
          <w:tab w:val="left" w:pos="-720"/>
          <w:tab w:val="left" w:pos="720"/>
          <w:tab w:val="left" w:pos="7740"/>
          <w:tab w:val="right" w:pos="8222"/>
        </w:tabs>
        <w:suppressAutoHyphens/>
        <w:ind w:left="709"/>
      </w:pPr>
    </w:p>
    <w:p w14:paraId="52AD64EC" w14:textId="74FB3F34" w:rsidR="00190356" w:rsidRDefault="00843E04" w:rsidP="00190356">
      <w:pPr>
        <w:pStyle w:val="Heading2"/>
      </w:pPr>
      <w:bookmarkStart w:id="2" w:name="_Toc45098640"/>
      <w:r>
        <w:t>OTHER</w:t>
      </w:r>
      <w:r w:rsidR="00190356">
        <w:t xml:space="preserve"> CONTACT</w:t>
      </w:r>
      <w:r w:rsidR="00E726A4">
        <w:t>(</w:t>
      </w:r>
      <w:r w:rsidR="00190356">
        <w:t>S</w:t>
      </w:r>
      <w:r w:rsidR="00E726A4">
        <w:t>)</w:t>
      </w:r>
      <w:bookmarkEnd w:id="2"/>
    </w:p>
    <w:p w14:paraId="6859C93E" w14:textId="77777777" w:rsidR="00190356" w:rsidRPr="00190356" w:rsidRDefault="00190356" w:rsidP="006F0208">
      <w:pPr>
        <w:tabs>
          <w:tab w:val="left" w:pos="-2268"/>
          <w:tab w:val="left" w:pos="-720"/>
          <w:tab w:val="left" w:pos="720"/>
          <w:tab w:val="left" w:pos="7740"/>
          <w:tab w:val="right" w:pos="8222"/>
        </w:tabs>
        <w:suppressAutoHyphens/>
        <w:ind w:left="709"/>
      </w:pPr>
    </w:p>
    <w:permStart w:id="826147500" w:edGrp="everyone" w:displacedByCustomXml="next"/>
    <w:sdt>
      <w:sdtPr>
        <w:rPr>
          <w:color w:val="FFFFFF" w:themeColor="background1"/>
          <w:sz w:val="48"/>
          <w:szCs w:val="48"/>
          <w:vertAlign w:val="superscript"/>
        </w:rPr>
        <w:id w:val="1441490483"/>
        <w15:repeatingSection/>
      </w:sdtPr>
      <w:sdtEndPr>
        <w:rPr>
          <w:sz w:val="2"/>
          <w:szCs w:val="2"/>
        </w:rPr>
      </w:sdtEndPr>
      <w:sdtContent>
        <w:sdt>
          <w:sdtPr>
            <w:rPr>
              <w:color w:val="FFFFFF" w:themeColor="background1"/>
              <w:sz w:val="48"/>
              <w:szCs w:val="48"/>
              <w:vertAlign w:val="superscript"/>
            </w:rPr>
            <w:id w:val="1559058492"/>
            <w:placeholder>
              <w:docPart w:val="DefaultPlaceholder_-1854013435"/>
            </w:placeholder>
            <w15:repeatingSectionItem/>
          </w:sdtPr>
          <w:sdtEndPr>
            <w:rPr>
              <w:sz w:val="2"/>
              <w:szCs w:val="2"/>
            </w:rPr>
          </w:sdtEndPr>
          <w:sdtContent>
            <w:sdt>
              <w:sdtPr>
                <w:rPr>
                  <w:color w:val="FFFFFF" w:themeColor="background1"/>
                  <w:sz w:val="48"/>
                  <w:szCs w:val="48"/>
                  <w:vertAlign w:val="superscript"/>
                </w:rPr>
                <w:id w:val="725800930"/>
                <w15:repeatingSection/>
              </w:sdtPr>
              <w:sdtEndPr>
                <w:rPr>
                  <w:rFonts w:cs="Arial"/>
                  <w:b/>
                  <w:color w:val="auto"/>
                  <w:sz w:val="2"/>
                  <w:szCs w:val="2"/>
                  <w:vertAlign w:val="baseline"/>
                </w:rPr>
              </w:sdtEndPr>
              <w:sdtContent>
                <w:sdt>
                  <w:sdtPr>
                    <w:rPr>
                      <w:color w:val="FFFFFF" w:themeColor="background1"/>
                      <w:sz w:val="48"/>
                      <w:szCs w:val="48"/>
                      <w:vertAlign w:val="superscript"/>
                    </w:rPr>
                    <w:id w:val="130602531"/>
                    <w:placeholder>
                      <w:docPart w:val="3187EC08C6B9491FABBEB4B4CF8124EE"/>
                    </w:placeholder>
                    <w15:repeatingSectionItem/>
                  </w:sdtPr>
                  <w:sdtEndPr>
                    <w:rPr>
                      <w:rFonts w:cs="Arial"/>
                      <w:b/>
                      <w:color w:val="auto"/>
                      <w:sz w:val="2"/>
                      <w:szCs w:val="2"/>
                      <w:vertAlign w:val="baseline"/>
                    </w:rPr>
                  </w:sdtEndPr>
                  <w:sdt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7"/>
                        <w:gridCol w:w="2341"/>
                        <w:gridCol w:w="4150"/>
                      </w:tblGrid>
                      <w:tr w:rsidR="00190356" w14:paraId="401BFBA4" w14:textId="77777777" w:rsidTr="00E67CF4">
                        <w:trPr>
                          <w:trHeight w:val="552"/>
                        </w:trPr>
                        <w:sdt>
                          <w:sdtPr>
                            <w:rPr>
                              <w:color w:val="FFFFFF" w:themeColor="background1"/>
                              <w:sz w:val="48"/>
                              <w:szCs w:val="48"/>
                              <w:vertAlign w:val="superscript"/>
                            </w:rPr>
                            <w:alias w:val="Click here to add profile picture"/>
                            <w:tag w:val="Click here to add profile picture"/>
                            <w:id w:val="505019694"/>
                            <w:showingPlcHdr/>
                            <w:picture/>
                          </w:sdtPr>
                          <w:sdtEndPr>
                            <w:rPr>
                              <w:rFonts w:cs="Arial"/>
                              <w:b/>
                              <w:color w:val="auto"/>
                              <w:sz w:val="22"/>
                              <w:szCs w:val="22"/>
                              <w:vertAlign w:val="baseline"/>
                            </w:rPr>
                          </w:sdtEndPr>
                          <w:sdtContent>
                            <w:permEnd w:id="826147500" w:displacedByCustomXml="prev"/>
                            <w:tc>
                              <w:tcPr>
                                <w:tcW w:w="1907" w:type="dxa"/>
                                <w:vMerge w:val="restart"/>
                                <w:vAlign w:val="center"/>
                              </w:tcPr>
                              <w:p w14:paraId="2E41F457" w14:textId="11DD7AAB" w:rsidR="00190356" w:rsidRDefault="00090DBA" w:rsidP="00E67CF4">
                                <w:pPr>
                                  <w:jc w:val="center"/>
                                  <w:rPr>
                                    <w:rFonts w:cs="Arial"/>
                                    <w:b/>
                                  </w:rPr>
                                </w:pPr>
                                <w:r>
                                  <w:rPr>
                                    <w:rFonts w:cs="Arial"/>
                                    <w:b/>
                                    <w:noProof/>
                                  </w:rPr>
                                  <w:drawing>
                                    <wp:inline distT="0" distB="0" distL="0" distR="0" wp14:anchorId="6DBEFD26" wp14:editId="566D2208">
                                      <wp:extent cx="971550" cy="971550"/>
                                      <wp:effectExtent l="0" t="0" r="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71550" cy="971550"/>
                                              </a:xfrm>
                                              <a:prstGeom prst="rect">
                                                <a:avLst/>
                                              </a:prstGeom>
                                              <a:noFill/>
                                              <a:ln>
                                                <a:noFill/>
                                              </a:ln>
                                            </pic:spPr>
                                          </pic:pic>
                                        </a:graphicData>
                                      </a:graphic>
                                    </wp:inline>
                                  </w:drawing>
                                </w:r>
                              </w:p>
                            </w:tc>
                            <w:permStart w:id="772824911" w:edGrp="everyone" w:displacedByCustomXml="next"/>
                          </w:sdtContent>
                        </w:sdt>
                        <w:tc>
                          <w:tcPr>
                            <w:tcW w:w="2341" w:type="dxa"/>
                            <w:vAlign w:val="center"/>
                          </w:tcPr>
                          <w:p w14:paraId="33477AEF" w14:textId="77777777" w:rsidR="00190356" w:rsidRDefault="00190356" w:rsidP="00E67CF4">
                            <w:pPr>
                              <w:pStyle w:val="Style2"/>
                            </w:pPr>
                            <w:r>
                              <w:t xml:space="preserve">Name: </w:t>
                            </w:r>
                          </w:p>
                        </w:tc>
                        <w:sdt>
                          <w:sdtPr>
                            <w:rPr>
                              <w:rStyle w:val="Style2Char"/>
                              <w:rFonts w:eastAsiaTheme="minorHAnsi"/>
                              <w:color w:val="009999"/>
                            </w:rPr>
                            <w:alias w:val="Name"/>
                            <w:tag w:val="Module Leader"/>
                            <w:id w:val="854084479"/>
                            <w:lock w:val="sdtLocked"/>
                            <w:placeholder>
                              <w:docPart w:val="239437D549A243ED95FCA94A403A02BC"/>
                            </w:placeholder>
                            <w:showingPlcHdr/>
                            <w:text/>
                          </w:sdtPr>
                          <w:sdtEndPr>
                            <w:rPr>
                              <w:rStyle w:val="DefaultParagraphFont"/>
                              <w:rFonts w:cstheme="minorBidi"/>
                              <w:b w:val="0"/>
                              <w:sz w:val="22"/>
                              <w:szCs w:val="22"/>
                              <w:lang w:eastAsia="en-US"/>
                            </w:rPr>
                          </w:sdtEndPr>
                          <w:sdtContent>
                            <w:tc>
                              <w:tcPr>
                                <w:tcW w:w="4150" w:type="dxa"/>
                                <w:vAlign w:val="center"/>
                              </w:tcPr>
                              <w:p w14:paraId="5843E7AF" w14:textId="52930B03" w:rsidR="00190356" w:rsidRPr="007E0E35" w:rsidRDefault="00090DBA" w:rsidP="00E67CF4">
                                <w:pPr>
                                  <w:rPr>
                                    <w:rFonts w:cs="Arial"/>
                                    <w:b/>
                                    <w:color w:val="009999"/>
                                    <w:sz w:val="24"/>
                                    <w:szCs w:val="24"/>
                                  </w:rPr>
                                </w:pPr>
                                <w:r w:rsidRPr="007E0E35">
                                  <w:rPr>
                                    <w:rStyle w:val="Style1Char"/>
                                    <w:color w:val="009999"/>
                                    <w:sz w:val="18"/>
                                  </w:rPr>
                                  <w:t>click or tap here to add your NAME</w:t>
                                </w:r>
                              </w:p>
                            </w:tc>
                          </w:sdtContent>
                        </w:sdt>
                      </w:tr>
                      <w:tr w:rsidR="00190356" w14:paraId="378C8896" w14:textId="77777777" w:rsidTr="00E67CF4">
                        <w:trPr>
                          <w:trHeight w:val="552"/>
                        </w:trPr>
                        <w:tc>
                          <w:tcPr>
                            <w:tcW w:w="1907" w:type="dxa"/>
                            <w:vMerge/>
                            <w:vAlign w:val="center"/>
                          </w:tcPr>
                          <w:p w14:paraId="0C919EF8" w14:textId="77777777" w:rsidR="00190356" w:rsidRDefault="00190356" w:rsidP="00E67CF4">
                            <w:pPr>
                              <w:jc w:val="center"/>
                              <w:rPr>
                                <w:rFonts w:cs="Arial"/>
                                <w:b/>
                                <w:sz w:val="24"/>
                                <w:szCs w:val="24"/>
                              </w:rPr>
                            </w:pPr>
                          </w:p>
                        </w:tc>
                        <w:tc>
                          <w:tcPr>
                            <w:tcW w:w="2341" w:type="dxa"/>
                            <w:vAlign w:val="center"/>
                          </w:tcPr>
                          <w:p w14:paraId="498C4225" w14:textId="77777777" w:rsidR="00190356" w:rsidRDefault="00190356" w:rsidP="00E67CF4">
                            <w:pPr>
                              <w:pStyle w:val="Style2"/>
                            </w:pPr>
                            <w:r>
                              <w:t>Role:</w:t>
                            </w:r>
                          </w:p>
                        </w:tc>
                        <w:sdt>
                          <w:sdtPr>
                            <w:rPr>
                              <w:rStyle w:val="Style2Char"/>
                              <w:rFonts w:eastAsiaTheme="minorHAnsi"/>
                              <w:color w:val="009999"/>
                            </w:rPr>
                            <w:alias w:val="Role"/>
                            <w:tag w:val="Role"/>
                            <w:id w:val="-920170397"/>
                            <w:lock w:val="sdtLocked"/>
                            <w:placeholder>
                              <w:docPart w:val="239DEA9EF73748739D68B5CE13DCB3E9"/>
                            </w:placeholder>
                            <w:showingPlcHdr/>
                            <w:text/>
                          </w:sdtPr>
                          <w:sdtEndPr>
                            <w:rPr>
                              <w:rStyle w:val="Style2Char"/>
                            </w:rPr>
                          </w:sdtEndPr>
                          <w:sdtContent>
                            <w:tc>
                              <w:tcPr>
                                <w:tcW w:w="4150" w:type="dxa"/>
                                <w:vAlign w:val="center"/>
                              </w:tcPr>
                              <w:p w14:paraId="24D26C2C" w14:textId="0E6DA5AC" w:rsidR="00190356" w:rsidRPr="007E0E35" w:rsidRDefault="00090DBA" w:rsidP="00E67CF4">
                                <w:pPr>
                                  <w:rPr>
                                    <w:rStyle w:val="Style2Char"/>
                                    <w:rFonts w:eastAsiaTheme="minorHAnsi"/>
                                    <w:color w:val="009999"/>
                                  </w:rPr>
                                </w:pPr>
                                <w:r w:rsidRPr="007E0E35">
                                  <w:rPr>
                                    <w:rStyle w:val="Style1Char"/>
                                    <w:color w:val="009999"/>
                                    <w:sz w:val="18"/>
                                  </w:rPr>
                                  <w:t>click or tap here to add your ROLE</w:t>
                                </w:r>
                              </w:p>
                            </w:tc>
                          </w:sdtContent>
                        </w:sdt>
                      </w:tr>
                      <w:tr w:rsidR="00190356" w14:paraId="21BBFE92" w14:textId="77777777" w:rsidTr="00E67CF4">
                        <w:trPr>
                          <w:trHeight w:val="552"/>
                        </w:trPr>
                        <w:tc>
                          <w:tcPr>
                            <w:tcW w:w="1907" w:type="dxa"/>
                            <w:vMerge/>
                          </w:tcPr>
                          <w:p w14:paraId="2560A99A" w14:textId="77777777" w:rsidR="00190356" w:rsidRDefault="00190356" w:rsidP="00E67CF4">
                            <w:pPr>
                              <w:rPr>
                                <w:rFonts w:cs="Arial"/>
                                <w:b/>
                              </w:rPr>
                            </w:pPr>
                          </w:p>
                        </w:tc>
                        <w:tc>
                          <w:tcPr>
                            <w:tcW w:w="2341" w:type="dxa"/>
                            <w:vAlign w:val="center"/>
                          </w:tcPr>
                          <w:p w14:paraId="08573AE3" w14:textId="77777777" w:rsidR="00190356" w:rsidRDefault="00190356" w:rsidP="00E67CF4">
                            <w:pPr>
                              <w:jc w:val="right"/>
                              <w:rPr>
                                <w:rFonts w:cs="Arial"/>
                                <w:b/>
                                <w:sz w:val="24"/>
                                <w:szCs w:val="24"/>
                              </w:rPr>
                            </w:pPr>
                            <w:r>
                              <w:rPr>
                                <w:rFonts w:cs="Arial"/>
                                <w:b/>
                                <w:sz w:val="24"/>
                                <w:szCs w:val="24"/>
                              </w:rPr>
                              <w:t>Email:</w:t>
                            </w:r>
                          </w:p>
                        </w:tc>
                        <w:sdt>
                          <w:sdtPr>
                            <w:rPr>
                              <w:rStyle w:val="Style2Char"/>
                              <w:rFonts w:eastAsiaTheme="minorHAnsi"/>
                              <w:color w:val="009999"/>
                            </w:rPr>
                            <w:alias w:val="Email"/>
                            <w:tag w:val="Email"/>
                            <w:id w:val="-1957563540"/>
                            <w:placeholder>
                              <w:docPart w:val="7B938C02615642BBBD1FBEDB1EBFC9AC"/>
                            </w:placeholder>
                            <w:showingPlcHdr/>
                            <w:text/>
                          </w:sdtPr>
                          <w:sdtEndPr>
                            <w:rPr>
                              <w:rStyle w:val="DefaultParagraphFont"/>
                              <w:rFonts w:cstheme="minorBidi"/>
                              <w:b w:val="0"/>
                              <w:sz w:val="22"/>
                              <w:szCs w:val="22"/>
                              <w:lang w:eastAsia="en-US"/>
                            </w:rPr>
                          </w:sdtEndPr>
                          <w:sdtContent>
                            <w:tc>
                              <w:tcPr>
                                <w:tcW w:w="4150" w:type="dxa"/>
                                <w:vAlign w:val="center"/>
                              </w:tcPr>
                              <w:p w14:paraId="157AC3F3" w14:textId="51278C12" w:rsidR="00190356" w:rsidRPr="007E0E35" w:rsidRDefault="00090DBA" w:rsidP="00E67CF4">
                                <w:pPr>
                                  <w:rPr>
                                    <w:rFonts w:cs="Arial"/>
                                    <w:b/>
                                    <w:color w:val="009999"/>
                                    <w:sz w:val="24"/>
                                    <w:szCs w:val="24"/>
                                  </w:rPr>
                                </w:pPr>
                                <w:r w:rsidRPr="007E0E35">
                                  <w:rPr>
                                    <w:rStyle w:val="Style1Char"/>
                                    <w:color w:val="009999"/>
                                    <w:sz w:val="18"/>
                                  </w:rPr>
                                  <w:t>click or tap here to add your EMAIL</w:t>
                                </w:r>
                              </w:p>
                            </w:tc>
                          </w:sdtContent>
                        </w:sdt>
                      </w:tr>
                      <w:tr w:rsidR="00190356" w14:paraId="3F2EFC9A" w14:textId="77777777" w:rsidTr="00E67CF4">
                        <w:trPr>
                          <w:trHeight w:val="552"/>
                        </w:trPr>
                        <w:tc>
                          <w:tcPr>
                            <w:tcW w:w="1907" w:type="dxa"/>
                            <w:vMerge/>
                          </w:tcPr>
                          <w:p w14:paraId="4421F0D8" w14:textId="77777777" w:rsidR="00190356" w:rsidRDefault="00190356" w:rsidP="00E67CF4">
                            <w:pPr>
                              <w:rPr>
                                <w:rFonts w:cs="Arial"/>
                                <w:b/>
                              </w:rPr>
                            </w:pPr>
                          </w:p>
                        </w:tc>
                        <w:tc>
                          <w:tcPr>
                            <w:tcW w:w="2341" w:type="dxa"/>
                            <w:vAlign w:val="center"/>
                          </w:tcPr>
                          <w:p w14:paraId="65216515" w14:textId="77777777" w:rsidR="00190356" w:rsidRDefault="00190356" w:rsidP="00E67CF4">
                            <w:pPr>
                              <w:jc w:val="right"/>
                              <w:rPr>
                                <w:rFonts w:cs="Arial"/>
                                <w:b/>
                                <w:sz w:val="24"/>
                                <w:szCs w:val="24"/>
                              </w:rPr>
                            </w:pPr>
                            <w:r>
                              <w:rPr>
                                <w:rFonts w:cs="Arial"/>
                                <w:b/>
                                <w:sz w:val="24"/>
                                <w:szCs w:val="24"/>
                              </w:rPr>
                              <w:t>Tel:</w:t>
                            </w:r>
                          </w:p>
                        </w:tc>
                        <w:sdt>
                          <w:sdtPr>
                            <w:rPr>
                              <w:rStyle w:val="Style2Char"/>
                              <w:rFonts w:eastAsiaTheme="minorHAnsi"/>
                              <w:color w:val="009999"/>
                            </w:rPr>
                            <w:alias w:val="Telephone"/>
                            <w:tag w:val="Telephone"/>
                            <w:id w:val="-580903652"/>
                            <w:placeholder>
                              <w:docPart w:val="1858D02B120542BD90E614D5A4659E72"/>
                            </w:placeholder>
                            <w:showingPlcHdr/>
                            <w:text/>
                          </w:sdtPr>
                          <w:sdtEndPr>
                            <w:rPr>
                              <w:rStyle w:val="DefaultParagraphFont"/>
                              <w:rFonts w:cstheme="minorBidi"/>
                              <w:b w:val="0"/>
                              <w:sz w:val="22"/>
                              <w:szCs w:val="22"/>
                              <w:lang w:eastAsia="en-US"/>
                            </w:rPr>
                          </w:sdtEndPr>
                          <w:sdtContent>
                            <w:tc>
                              <w:tcPr>
                                <w:tcW w:w="4150" w:type="dxa"/>
                                <w:vAlign w:val="center"/>
                              </w:tcPr>
                              <w:p w14:paraId="4D2FD5EE" w14:textId="1DC3F979" w:rsidR="00190356" w:rsidRPr="007E0E35" w:rsidRDefault="00090DBA" w:rsidP="00E67CF4">
                                <w:pPr>
                                  <w:rPr>
                                    <w:rFonts w:cs="Arial"/>
                                    <w:b/>
                                    <w:color w:val="009999"/>
                                    <w:sz w:val="24"/>
                                    <w:szCs w:val="24"/>
                                  </w:rPr>
                                </w:pPr>
                                <w:r w:rsidRPr="007E0E35">
                                  <w:rPr>
                                    <w:rStyle w:val="Style1Char"/>
                                    <w:color w:val="009999"/>
                                    <w:sz w:val="18"/>
                                  </w:rPr>
                                  <w:t>click or tap here to add PHONE</w:t>
                                </w:r>
                              </w:p>
                            </w:tc>
                          </w:sdtContent>
                        </w:sdt>
                      </w:tr>
                      <w:tr w:rsidR="00190356" w14:paraId="29652152" w14:textId="77777777" w:rsidTr="00E67CF4">
                        <w:trPr>
                          <w:trHeight w:val="552"/>
                        </w:trPr>
                        <w:tc>
                          <w:tcPr>
                            <w:tcW w:w="1907" w:type="dxa"/>
                            <w:vMerge/>
                          </w:tcPr>
                          <w:p w14:paraId="089D846E" w14:textId="77777777" w:rsidR="00190356" w:rsidRDefault="00190356" w:rsidP="00E67CF4">
                            <w:pPr>
                              <w:rPr>
                                <w:rFonts w:cs="Arial"/>
                                <w:b/>
                              </w:rPr>
                            </w:pPr>
                          </w:p>
                        </w:tc>
                        <w:tc>
                          <w:tcPr>
                            <w:tcW w:w="2341" w:type="dxa"/>
                            <w:vAlign w:val="center"/>
                          </w:tcPr>
                          <w:p w14:paraId="1DEE1354" w14:textId="77777777" w:rsidR="00190356" w:rsidRDefault="00190356" w:rsidP="00E67CF4">
                            <w:pPr>
                              <w:jc w:val="right"/>
                              <w:rPr>
                                <w:rFonts w:cs="Arial"/>
                                <w:b/>
                                <w:sz w:val="24"/>
                                <w:szCs w:val="24"/>
                              </w:rPr>
                            </w:pPr>
                            <w:r>
                              <w:rPr>
                                <w:rFonts w:cs="Arial"/>
                                <w:b/>
                                <w:sz w:val="24"/>
                                <w:szCs w:val="24"/>
                              </w:rPr>
                              <w:t>Room Number:</w:t>
                            </w:r>
                          </w:p>
                        </w:tc>
                        <w:sdt>
                          <w:sdtPr>
                            <w:rPr>
                              <w:rStyle w:val="Style2Char"/>
                              <w:rFonts w:eastAsiaTheme="minorHAnsi"/>
                              <w:color w:val="009999"/>
                            </w:rPr>
                            <w:alias w:val="Room"/>
                            <w:tag w:val="Room"/>
                            <w:id w:val="184883556"/>
                            <w:placeholder>
                              <w:docPart w:val="100E4C026F714EAE8237C898E015FD80"/>
                            </w:placeholder>
                            <w:showingPlcHdr/>
                            <w:text/>
                          </w:sdtPr>
                          <w:sdtEndPr>
                            <w:rPr>
                              <w:rStyle w:val="DefaultParagraphFont"/>
                              <w:rFonts w:cstheme="minorBidi"/>
                              <w:b w:val="0"/>
                              <w:sz w:val="22"/>
                              <w:szCs w:val="22"/>
                              <w:lang w:eastAsia="en-US"/>
                            </w:rPr>
                          </w:sdtEndPr>
                          <w:sdtContent>
                            <w:tc>
                              <w:tcPr>
                                <w:tcW w:w="4150" w:type="dxa"/>
                                <w:vAlign w:val="center"/>
                              </w:tcPr>
                              <w:p w14:paraId="51684D2A" w14:textId="5E7CCC2A" w:rsidR="00190356" w:rsidRPr="007E0E35" w:rsidRDefault="00090DBA" w:rsidP="00E67CF4">
                                <w:pPr>
                                  <w:rPr>
                                    <w:rFonts w:cs="Arial"/>
                                    <w:b/>
                                    <w:color w:val="009999"/>
                                    <w:sz w:val="24"/>
                                    <w:szCs w:val="24"/>
                                  </w:rPr>
                                </w:pPr>
                                <w:r w:rsidRPr="007E0E35">
                                  <w:rPr>
                                    <w:rStyle w:val="Style1Char"/>
                                    <w:color w:val="009999"/>
                                    <w:sz w:val="18"/>
                                  </w:rPr>
                                  <w:t>click or tap here to add ROOM</w:t>
                                </w:r>
                              </w:p>
                            </w:tc>
                          </w:sdtContent>
                        </w:sdt>
                      </w:tr>
                    </w:tbl>
                    <w:p w14:paraId="5797D85E" w14:textId="7448AACE" w:rsidR="00C747C9" w:rsidRPr="00190356" w:rsidRDefault="00B60871" w:rsidP="00190356">
                      <w:pPr>
                        <w:tabs>
                          <w:tab w:val="left" w:pos="-2268"/>
                          <w:tab w:val="left" w:pos="-720"/>
                          <w:tab w:val="left" w:pos="720"/>
                          <w:tab w:val="left" w:pos="7740"/>
                          <w:tab w:val="right" w:pos="8222"/>
                        </w:tabs>
                        <w:suppressAutoHyphens/>
                        <w:rPr>
                          <w:rFonts w:cs="Arial"/>
                          <w:b/>
                          <w:sz w:val="2"/>
                          <w:szCs w:val="2"/>
                        </w:rPr>
                      </w:pPr>
                    </w:p>
                  </w:sdtContent>
                </w:sdt>
              </w:sdtContent>
            </w:sdt>
            <w:permEnd w:id="772824911" w:displacedByCustomXml="next"/>
          </w:sdtContent>
        </w:sdt>
      </w:sdtContent>
    </w:sdt>
    <w:p w14:paraId="46878E9F" w14:textId="59774BFE" w:rsidR="00190356" w:rsidRDefault="00190356" w:rsidP="006F0208">
      <w:pPr>
        <w:tabs>
          <w:tab w:val="left" w:pos="-2268"/>
          <w:tab w:val="left" w:pos="-720"/>
          <w:tab w:val="left" w:pos="720"/>
          <w:tab w:val="left" w:pos="7740"/>
          <w:tab w:val="right" w:pos="8222"/>
        </w:tabs>
        <w:suppressAutoHyphens/>
        <w:ind w:left="709"/>
      </w:pPr>
    </w:p>
    <w:p w14:paraId="50AB2E22" w14:textId="5215A68B" w:rsidR="00190356" w:rsidRDefault="00190356" w:rsidP="006F0208">
      <w:pPr>
        <w:tabs>
          <w:tab w:val="left" w:pos="-2268"/>
          <w:tab w:val="left" w:pos="-720"/>
          <w:tab w:val="left" w:pos="720"/>
          <w:tab w:val="left" w:pos="7740"/>
          <w:tab w:val="right" w:pos="8222"/>
        </w:tabs>
        <w:suppressAutoHyphens/>
        <w:ind w:left="709"/>
      </w:pPr>
    </w:p>
    <w:p w14:paraId="49368E17" w14:textId="43309BC2" w:rsidR="008B379B" w:rsidRDefault="00932C41" w:rsidP="008B379B">
      <w:pPr>
        <w:pStyle w:val="NoSpacing"/>
      </w:pPr>
      <w:r w:rsidRPr="00932C41">
        <w:t>The Module Leader/Other Tutors and Contact Details were correct at point of publication. You will be notified of any changes.</w:t>
      </w:r>
      <w:r w:rsidR="008B379B">
        <w:br w:type="page"/>
      </w:r>
    </w:p>
    <w:p w14:paraId="7DAD14FE" w14:textId="77777777" w:rsidR="00C747C9" w:rsidRDefault="00C747C9" w:rsidP="00F71678">
      <w:pPr>
        <w:rPr>
          <w:color w:val="FFFFFF" w:themeColor="background1"/>
          <w:sz w:val="2"/>
          <w:szCs w:val="2"/>
          <w:vertAlign w:val="superscript"/>
        </w:rPr>
      </w:pPr>
    </w:p>
    <w:p w14:paraId="11D9A3AE" w14:textId="7A977066" w:rsidR="00AB15C0" w:rsidRDefault="00AB15C0" w:rsidP="00AB15C0">
      <w:pPr>
        <w:rPr>
          <w:color w:val="FFFFFF" w:themeColor="background1"/>
          <w:sz w:val="2"/>
          <w:szCs w:val="2"/>
          <w:vertAlign w:val="superscript"/>
        </w:rPr>
      </w:pPr>
    </w:p>
    <w:p w14:paraId="65690866" w14:textId="55C84E9C" w:rsidR="00AB15C0" w:rsidRPr="007C4A93" w:rsidRDefault="00AB15C0" w:rsidP="00AB15C0">
      <w:pPr>
        <w:pStyle w:val="Heading1"/>
        <w:rPr>
          <w:rFonts w:cs="Arial"/>
          <w:color w:val="404040" w:themeColor="text1" w:themeTint="BF"/>
          <w:sz w:val="36"/>
          <w:szCs w:val="36"/>
        </w:rPr>
      </w:pPr>
      <w:bookmarkStart w:id="3" w:name="_Toc45098641"/>
      <w:r w:rsidRPr="007C4A93">
        <w:rPr>
          <w:rFonts w:cs="Arial"/>
          <w:color w:val="404040" w:themeColor="text1" w:themeTint="BF"/>
          <w:sz w:val="36"/>
          <w:szCs w:val="36"/>
        </w:rPr>
        <w:t>M</w:t>
      </w:r>
      <w:r w:rsidR="007C4A93">
        <w:rPr>
          <w:rFonts w:cs="Arial"/>
          <w:color w:val="404040" w:themeColor="text1" w:themeTint="BF"/>
          <w:sz w:val="36"/>
          <w:szCs w:val="36"/>
        </w:rPr>
        <w:t>ODULE INTRODUCTION</w:t>
      </w:r>
      <w:bookmarkEnd w:id="3"/>
      <w:permStart w:id="567767601" w:edGrp="everyone"/>
      <w:permEnd w:id="567767601"/>
    </w:p>
    <w:p w14:paraId="489C0939" w14:textId="589FE27D" w:rsidR="00137E9E" w:rsidRDefault="007C4A93" w:rsidP="007C4A93">
      <w:pPr>
        <w:rPr>
          <w:noProof/>
        </w:rPr>
      </w:pPr>
      <w:r>
        <w:rPr>
          <w:noProof/>
        </w:rPr>
        <w:drawing>
          <wp:inline distT="0" distB="0" distL="0" distR="0" wp14:anchorId="2478FC8E" wp14:editId="42AE406C">
            <wp:extent cx="5479810" cy="886050"/>
            <wp:effectExtent l="0" t="0" r="698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5479810" cy="886050"/>
                    </a:xfrm>
                    <a:prstGeom prst="rect">
                      <a:avLst/>
                    </a:prstGeom>
                    <a:noFill/>
                    <a:ln>
                      <a:noFill/>
                    </a:ln>
                  </pic:spPr>
                </pic:pic>
              </a:graphicData>
            </a:graphic>
          </wp:inline>
        </w:drawing>
      </w:r>
    </w:p>
    <w:p w14:paraId="08C0ABFE" w14:textId="77777777" w:rsidR="007C4A93" w:rsidRDefault="007C4A93" w:rsidP="007C4A93">
      <w:pPr>
        <w:rPr>
          <w:noProof/>
        </w:rPr>
      </w:pPr>
    </w:p>
    <w:p w14:paraId="31A9C2B8" w14:textId="77777777" w:rsidR="007C4A93" w:rsidRDefault="007C4A93" w:rsidP="007C4A93">
      <w:pPr>
        <w:rPr>
          <w:noProof/>
        </w:rPr>
      </w:pPr>
    </w:p>
    <w:permStart w:id="1272275972" w:edGrp="everyone" w:displacedByCustomXml="next"/>
    <w:sdt>
      <w:sdtPr>
        <w:rPr>
          <w:rStyle w:val="HandbookParaChar"/>
        </w:rPr>
        <w:alias w:val="Introduction to the Module"/>
        <w:tag w:val="Welcome"/>
        <w:id w:val="720790824"/>
        <w:lock w:val="sdtLocked"/>
        <w:placeholder>
          <w:docPart w:val="E10D3BBCD54D49E3BFEEC2830B60B3C4"/>
        </w:placeholder>
        <w15:color w:val="008080"/>
      </w:sdtPr>
      <w:sdtEndPr>
        <w:rPr>
          <w:rStyle w:val="DefaultParagraphFont"/>
        </w:rPr>
      </w:sdtEndPr>
      <w:sdtContent>
        <w:p w14:paraId="70693E04" w14:textId="653AC239" w:rsidR="006B2BF1" w:rsidRDefault="006B2BF1" w:rsidP="006B2BF1">
          <w:pPr>
            <w:rPr>
              <w:rFonts w:asciiTheme="minorHAnsi" w:hAnsiTheme="minorHAnsi"/>
            </w:rPr>
          </w:pPr>
          <w:r w:rsidRPr="006B2BF1">
            <w:rPr>
              <w:rFonts w:asciiTheme="minorHAnsi" w:hAnsiTheme="minorHAnsi"/>
            </w:rPr>
            <w:t>This module is an introduction to the ‘founding fathers’ of the social sciences that attempts to trace the impact of colonialism and empire on the development of the key thinkers in this tradition. It also tries to correct the omission of W.E.B. Du Bois from this tradition and to trace how the social sciences emerged as a more specific set of disciplines from political economy and philosophy going back to the Enlightenment.</w:t>
          </w:r>
        </w:p>
        <w:p w14:paraId="1A3A043D" w14:textId="77777777" w:rsidR="006B2BF1" w:rsidRPr="006B2BF1" w:rsidRDefault="006B2BF1" w:rsidP="006B2BF1">
          <w:pPr>
            <w:rPr>
              <w:rFonts w:asciiTheme="minorHAnsi" w:hAnsiTheme="minorHAnsi"/>
            </w:rPr>
          </w:pPr>
        </w:p>
        <w:p w14:paraId="2F44D771" w14:textId="37FFAA63" w:rsidR="00137E9E" w:rsidRDefault="006B2BF1" w:rsidP="0004537A">
          <w:pPr>
            <w:ind w:left="709"/>
          </w:pPr>
          <w:r w:rsidRPr="006B2BF1">
            <w:rPr>
              <w:rFonts w:asciiTheme="minorHAnsi" w:hAnsiTheme="minorHAnsi"/>
            </w:rPr>
            <w:t xml:space="preserve">Link to </w:t>
          </w:r>
          <w:r>
            <w:rPr>
              <w:rFonts w:asciiTheme="minorHAnsi" w:hAnsiTheme="minorHAnsi"/>
            </w:rPr>
            <w:t xml:space="preserve">the </w:t>
          </w:r>
          <w:r w:rsidRPr="006B2BF1">
            <w:rPr>
              <w:rFonts w:asciiTheme="minorHAnsi" w:hAnsiTheme="minorHAnsi"/>
            </w:rPr>
            <w:t>mod</w:t>
          </w:r>
          <w:r>
            <w:rPr>
              <w:rFonts w:asciiTheme="minorHAnsi" w:hAnsiTheme="minorHAnsi"/>
            </w:rPr>
            <w:t>ule</w:t>
          </w:r>
          <w:r w:rsidRPr="006B2BF1">
            <w:rPr>
              <w:rFonts w:asciiTheme="minorHAnsi" w:hAnsiTheme="minorHAnsi"/>
            </w:rPr>
            <w:t xml:space="preserve"> specification: </w:t>
          </w:r>
          <w:hyperlink r:id="rId16" w:history="1">
            <w:r w:rsidRPr="006B2BF1">
              <w:rPr>
                <w:rFonts w:asciiTheme="minorHAnsi" w:hAnsiTheme="minorHAnsi"/>
                <w:color w:val="0563C1" w:themeColor="hyperlink"/>
                <w:u w:val="single"/>
              </w:rPr>
              <w:t>SY4003 Moodle page 2021-2022</w:t>
            </w:r>
          </w:hyperlink>
          <w:r w:rsidR="00C66C4E">
            <w:rPr>
              <w:rFonts w:asciiTheme="minorHAnsi" w:hAnsiTheme="minorHAnsi"/>
              <w:color w:val="0563C1" w:themeColor="hyperlink"/>
              <w:u w:val="single"/>
            </w:rPr>
            <w:t xml:space="preserve"> </w:t>
          </w:r>
          <w:r w:rsidR="00BB170F" w:rsidRPr="00705591">
            <w:rPr>
              <w:rFonts w:asciiTheme="minorHAnsi" w:hAnsiTheme="minorHAnsi"/>
            </w:rPr>
            <w:t>and</w:t>
          </w:r>
          <w:r w:rsidR="00BB170F">
            <w:t xml:space="preserve"> </w:t>
          </w:r>
          <w:hyperlink r:id="rId17" w:history="1">
            <w:r w:rsidR="00BB170F" w:rsidRPr="00BB170F">
              <w:rPr>
                <w:rStyle w:val="Hyperlink"/>
              </w:rPr>
              <w:t>link to module specification of Quality sharepoint site</w:t>
            </w:r>
          </w:hyperlink>
        </w:p>
      </w:sdtContent>
    </w:sdt>
    <w:permEnd w:id="1272275972" w:displacedByCustomXml="prev"/>
    <w:p w14:paraId="7F3E1748" w14:textId="5FA9A78B" w:rsidR="00AB15C0" w:rsidRDefault="00AB15C0" w:rsidP="006F0208">
      <w:pPr>
        <w:tabs>
          <w:tab w:val="left" w:pos="-2268"/>
          <w:tab w:val="left" w:pos="-720"/>
          <w:tab w:val="left" w:pos="720"/>
          <w:tab w:val="left" w:pos="7740"/>
          <w:tab w:val="right" w:pos="8222"/>
        </w:tabs>
        <w:suppressAutoHyphens/>
        <w:ind w:left="709"/>
      </w:pPr>
    </w:p>
    <w:p w14:paraId="674C79F2" w14:textId="0A5C6ACE" w:rsidR="00446754" w:rsidRDefault="00446754" w:rsidP="00446754">
      <w:pPr>
        <w:pStyle w:val="Heading2"/>
      </w:pPr>
      <w:bookmarkStart w:id="4" w:name="_Toc45098642"/>
      <w:r>
        <w:t>MODULE AIMS AND LEARNING OUTCOMES</w:t>
      </w:r>
      <w:bookmarkEnd w:id="4"/>
    </w:p>
    <w:p w14:paraId="0A8D6D0B" w14:textId="7BEF2089" w:rsidR="00446754" w:rsidRDefault="00446754" w:rsidP="006F0208">
      <w:pPr>
        <w:tabs>
          <w:tab w:val="left" w:pos="-2268"/>
          <w:tab w:val="left" w:pos="-720"/>
          <w:tab w:val="left" w:pos="720"/>
          <w:tab w:val="left" w:pos="7740"/>
          <w:tab w:val="right" w:pos="8222"/>
        </w:tabs>
        <w:suppressAutoHyphens/>
        <w:ind w:left="709"/>
      </w:pPr>
    </w:p>
    <w:permStart w:id="1761869936" w:edGrp="everyone" w:displacedByCustomXml="next"/>
    <w:sdt>
      <w:sdtPr>
        <w:rPr>
          <w:rStyle w:val="HandbookParaChar"/>
          <w:rFonts w:eastAsiaTheme="minorHAnsi" w:cstheme="minorBidi"/>
          <w:b w:val="0"/>
          <w:color w:val="auto"/>
          <w:sz w:val="22"/>
          <w:szCs w:val="22"/>
        </w:rPr>
        <w:alias w:val="Module Aims"/>
        <w:tag w:val="Welcome"/>
        <w:id w:val="1314917454"/>
        <w:lock w:val="sdtLocked"/>
        <w:placeholder>
          <w:docPart w:val="CC31FBF6E3D645408B229563CBABB593"/>
        </w:placeholder>
        <w15:color w:val="008080"/>
      </w:sdtPr>
      <w:sdtEndPr>
        <w:rPr>
          <w:rStyle w:val="DefaultParagraphFont"/>
        </w:rPr>
      </w:sdtEndPr>
      <w:sdtContent>
        <w:p w14:paraId="6C734884" w14:textId="77777777" w:rsidR="004A4CC3" w:rsidRPr="004A4CC3" w:rsidRDefault="004A4CC3" w:rsidP="004A4CC3">
          <w:pPr>
            <w:pStyle w:val="Heading2"/>
            <w:rPr>
              <w:rFonts w:asciiTheme="majorHAnsi" w:hAnsiTheme="majorHAnsi"/>
              <w:b w:val="0"/>
              <w:color w:val="2F5496" w:themeColor="accent1" w:themeShade="BF"/>
              <w:sz w:val="26"/>
            </w:rPr>
          </w:pPr>
          <w:r w:rsidRPr="004A4CC3">
            <w:rPr>
              <w:rFonts w:asciiTheme="majorHAnsi" w:hAnsiTheme="majorHAnsi"/>
              <w:b w:val="0"/>
              <w:color w:val="2F5496" w:themeColor="accent1" w:themeShade="BF"/>
              <w:sz w:val="26"/>
            </w:rPr>
            <w:t>Module aims from the Module Specifications</w:t>
          </w:r>
        </w:p>
        <w:p w14:paraId="1DB1F062" w14:textId="77777777" w:rsidR="004A4CC3" w:rsidRPr="004A4CC3" w:rsidRDefault="004A4CC3" w:rsidP="004A4CC3">
          <w:pPr>
            <w:spacing w:after="160" w:line="259" w:lineRule="auto"/>
            <w:rPr>
              <w:rFonts w:asciiTheme="minorHAnsi" w:hAnsiTheme="minorHAnsi"/>
            </w:rPr>
          </w:pPr>
          <w:r w:rsidRPr="004A4CC3">
            <w:rPr>
              <w:rFonts w:asciiTheme="minorHAnsi" w:hAnsiTheme="minorHAnsi"/>
            </w:rPr>
            <w:t xml:space="preserve">This module is about decolonising social theory which means looking at how social theory as an attempt to understand ‘modernity’ needs to incorporate, rather than relegate the significance of colonialism and empire. </w:t>
          </w:r>
        </w:p>
        <w:p w14:paraId="4E5F9FF7" w14:textId="2F3B6EA8" w:rsidR="004A4CC3" w:rsidRDefault="004A4CC3" w:rsidP="004A4CC3">
          <w:pPr>
            <w:keepNext/>
            <w:keepLines/>
            <w:spacing w:before="40" w:line="259" w:lineRule="auto"/>
            <w:outlineLvl w:val="1"/>
            <w:rPr>
              <w:rFonts w:asciiTheme="majorHAnsi" w:eastAsiaTheme="majorEastAsia" w:hAnsiTheme="majorHAnsi" w:cstheme="majorBidi"/>
              <w:color w:val="2F5496" w:themeColor="accent1" w:themeShade="BF"/>
              <w:sz w:val="26"/>
              <w:szCs w:val="26"/>
            </w:rPr>
          </w:pPr>
          <w:r w:rsidRPr="004A4CC3">
            <w:rPr>
              <w:rFonts w:asciiTheme="majorHAnsi" w:eastAsiaTheme="majorEastAsia" w:hAnsiTheme="majorHAnsi" w:cstheme="majorBidi"/>
              <w:color w:val="2F5496" w:themeColor="accent1" w:themeShade="BF"/>
              <w:sz w:val="26"/>
              <w:szCs w:val="26"/>
            </w:rPr>
            <w:t>The ‘Learning Outcomes from the Module Specifications</w:t>
          </w:r>
        </w:p>
        <w:p w14:paraId="26FA52D4" w14:textId="77777777" w:rsidR="003C4C67" w:rsidRPr="00C82F15" w:rsidRDefault="003C4C67" w:rsidP="003C4C67">
          <w:pPr>
            <w:pStyle w:val="ListParagraph"/>
            <w:numPr>
              <w:ilvl w:val="0"/>
              <w:numId w:val="39"/>
            </w:numPr>
            <w:suppressAutoHyphens/>
            <w:contextualSpacing w:val="0"/>
            <w:rPr>
              <w:rFonts w:cs="Arial"/>
              <w:i/>
              <w:sz w:val="18"/>
              <w:szCs w:val="18"/>
            </w:rPr>
          </w:pPr>
          <w:r w:rsidRPr="00C82F15">
            <w:rPr>
              <w:rFonts w:cs="Arial"/>
              <w:i/>
              <w:sz w:val="18"/>
              <w:szCs w:val="18"/>
            </w:rPr>
            <w:t>Digital Proficiency - Code = (DP)</w:t>
          </w:r>
        </w:p>
        <w:p w14:paraId="6C4857EB" w14:textId="77777777" w:rsidR="003C4C67" w:rsidRPr="00C82F15" w:rsidRDefault="003C4C67" w:rsidP="003C4C67">
          <w:pPr>
            <w:pStyle w:val="ListParagraph"/>
            <w:numPr>
              <w:ilvl w:val="0"/>
              <w:numId w:val="39"/>
            </w:numPr>
            <w:suppressAutoHyphens/>
            <w:contextualSpacing w:val="0"/>
            <w:rPr>
              <w:rFonts w:cs="Arial"/>
              <w:i/>
              <w:sz w:val="18"/>
              <w:szCs w:val="18"/>
            </w:rPr>
          </w:pPr>
          <w:r w:rsidRPr="00C82F15">
            <w:rPr>
              <w:rFonts w:cs="Arial"/>
              <w:i/>
              <w:sz w:val="18"/>
              <w:szCs w:val="18"/>
            </w:rPr>
            <w:t>Industry Connections - Code = (IC)</w:t>
          </w:r>
        </w:p>
        <w:p w14:paraId="2E61C876" w14:textId="77777777" w:rsidR="003C4C67" w:rsidRPr="00C82F15" w:rsidRDefault="003C4C67" w:rsidP="003C4C67">
          <w:pPr>
            <w:pStyle w:val="ListParagraph"/>
            <w:numPr>
              <w:ilvl w:val="0"/>
              <w:numId w:val="39"/>
            </w:numPr>
            <w:suppressAutoHyphens/>
            <w:contextualSpacing w:val="0"/>
            <w:rPr>
              <w:rFonts w:cs="Arial"/>
              <w:i/>
              <w:sz w:val="18"/>
              <w:szCs w:val="18"/>
            </w:rPr>
          </w:pPr>
          <w:r w:rsidRPr="00C82F15">
            <w:rPr>
              <w:rFonts w:cs="Arial"/>
              <w:i/>
              <w:sz w:val="18"/>
              <w:szCs w:val="18"/>
            </w:rPr>
            <w:t>Social &amp; Emotional Intelligence - Code = (SEI)</w:t>
          </w:r>
        </w:p>
        <w:p w14:paraId="78541488" w14:textId="77777777" w:rsidR="003C4C67" w:rsidRPr="00C82F15" w:rsidRDefault="003C4C67" w:rsidP="003C4C67">
          <w:pPr>
            <w:pStyle w:val="ListParagraph"/>
            <w:numPr>
              <w:ilvl w:val="0"/>
              <w:numId w:val="39"/>
            </w:numPr>
            <w:suppressAutoHyphens/>
            <w:contextualSpacing w:val="0"/>
            <w:rPr>
              <w:rFonts w:cs="Arial"/>
              <w:i/>
              <w:sz w:val="18"/>
              <w:szCs w:val="18"/>
            </w:rPr>
          </w:pPr>
          <w:r w:rsidRPr="00C82F15">
            <w:rPr>
              <w:rFonts w:cs="Arial"/>
              <w:i/>
              <w:sz w:val="18"/>
              <w:szCs w:val="18"/>
            </w:rPr>
            <w:t>Physical Intelligence - Code = (PI)</w:t>
          </w:r>
        </w:p>
        <w:p w14:paraId="4CA4920D" w14:textId="77777777" w:rsidR="003C4C67" w:rsidRPr="00C82F15" w:rsidRDefault="003C4C67" w:rsidP="003C4C67">
          <w:pPr>
            <w:pStyle w:val="ListParagraph"/>
            <w:numPr>
              <w:ilvl w:val="0"/>
              <w:numId w:val="39"/>
            </w:numPr>
            <w:suppressAutoHyphens/>
            <w:contextualSpacing w:val="0"/>
            <w:rPr>
              <w:rFonts w:cs="Arial"/>
              <w:i/>
              <w:sz w:val="18"/>
              <w:szCs w:val="18"/>
            </w:rPr>
          </w:pPr>
          <w:r w:rsidRPr="00C82F15">
            <w:rPr>
              <w:rFonts w:cs="Arial"/>
              <w:i/>
              <w:sz w:val="18"/>
              <w:szCs w:val="18"/>
            </w:rPr>
            <w:t>Cultural Intelligence - Code = (CI)</w:t>
          </w:r>
        </w:p>
        <w:p w14:paraId="6083E53F" w14:textId="77777777" w:rsidR="003C4C67" w:rsidRPr="00C82F15" w:rsidRDefault="003C4C67" w:rsidP="003C4C67">
          <w:pPr>
            <w:pStyle w:val="ListParagraph"/>
            <w:numPr>
              <w:ilvl w:val="0"/>
              <w:numId w:val="39"/>
            </w:numPr>
            <w:suppressAutoHyphens/>
            <w:contextualSpacing w:val="0"/>
            <w:rPr>
              <w:rFonts w:cs="Arial"/>
              <w:i/>
              <w:sz w:val="18"/>
              <w:szCs w:val="18"/>
            </w:rPr>
          </w:pPr>
          <w:r w:rsidRPr="00C82F15">
            <w:rPr>
              <w:rFonts w:cs="Arial"/>
              <w:i/>
              <w:sz w:val="18"/>
              <w:szCs w:val="18"/>
            </w:rPr>
            <w:t>Community Connections &amp; UEL Give Back - Code = (CC)</w:t>
          </w:r>
        </w:p>
        <w:p w14:paraId="3EFE8AA3" w14:textId="77777777" w:rsidR="003C4C67" w:rsidRPr="00C82F15" w:rsidRDefault="003C4C67" w:rsidP="003C4C67">
          <w:pPr>
            <w:pStyle w:val="ListParagraph"/>
            <w:numPr>
              <w:ilvl w:val="0"/>
              <w:numId w:val="39"/>
            </w:numPr>
            <w:suppressAutoHyphens/>
            <w:contextualSpacing w:val="0"/>
            <w:rPr>
              <w:rFonts w:cs="Arial"/>
              <w:i/>
              <w:sz w:val="18"/>
              <w:szCs w:val="18"/>
            </w:rPr>
          </w:pPr>
          <w:r w:rsidRPr="00C82F15">
            <w:rPr>
              <w:rFonts w:cs="Arial"/>
              <w:i/>
              <w:sz w:val="18"/>
              <w:szCs w:val="18"/>
            </w:rPr>
            <w:t>Cognitive Intelligence – Code = (COI)</w:t>
          </w:r>
        </w:p>
        <w:p w14:paraId="46196682" w14:textId="77777777" w:rsidR="003C4C67" w:rsidRPr="00C82F15" w:rsidRDefault="003C4C67" w:rsidP="003C4C67">
          <w:pPr>
            <w:pStyle w:val="ListParagraph"/>
            <w:numPr>
              <w:ilvl w:val="0"/>
              <w:numId w:val="39"/>
            </w:numPr>
            <w:suppressAutoHyphens/>
            <w:contextualSpacing w:val="0"/>
            <w:rPr>
              <w:rFonts w:cs="Arial"/>
              <w:i/>
              <w:iCs/>
              <w:sz w:val="18"/>
              <w:szCs w:val="18"/>
            </w:rPr>
          </w:pPr>
          <w:r w:rsidRPr="04AA1461">
            <w:rPr>
              <w:rFonts w:cs="Arial"/>
              <w:i/>
              <w:iCs/>
              <w:sz w:val="18"/>
              <w:szCs w:val="18"/>
            </w:rPr>
            <w:t>Enterprise and Entrepreneurship (EE)</w:t>
          </w:r>
        </w:p>
        <w:p w14:paraId="524EAC79" w14:textId="77777777" w:rsidR="003C4C67" w:rsidRDefault="003C4C67" w:rsidP="004A4CC3">
          <w:pPr>
            <w:spacing w:after="160" w:line="259" w:lineRule="auto"/>
            <w:rPr>
              <w:rFonts w:asciiTheme="minorHAnsi" w:hAnsiTheme="minorHAnsi"/>
            </w:rPr>
          </w:pPr>
        </w:p>
        <w:p w14:paraId="4588A1B2" w14:textId="121532E8" w:rsidR="004A4CC3" w:rsidRPr="004A4CC3" w:rsidRDefault="004A4CC3" w:rsidP="004A4CC3">
          <w:pPr>
            <w:spacing w:after="160" w:line="259" w:lineRule="auto"/>
            <w:rPr>
              <w:rFonts w:asciiTheme="minorHAnsi" w:hAnsiTheme="minorHAnsi"/>
            </w:rPr>
          </w:pPr>
          <w:r w:rsidRPr="004A4CC3">
            <w:rPr>
              <w:rFonts w:asciiTheme="minorHAnsi" w:hAnsiTheme="minorHAnsi"/>
            </w:rPr>
            <w:t xml:space="preserve">Knowledge </w:t>
          </w:r>
        </w:p>
        <w:p w14:paraId="25AFF0C6" w14:textId="77777777" w:rsidR="004A4CC3" w:rsidRPr="004A4CC3" w:rsidRDefault="004A4CC3" w:rsidP="004A4CC3">
          <w:pPr>
            <w:numPr>
              <w:ilvl w:val="0"/>
              <w:numId w:val="36"/>
            </w:numPr>
            <w:spacing w:after="160" w:line="259" w:lineRule="auto"/>
            <w:contextualSpacing/>
            <w:rPr>
              <w:rFonts w:asciiTheme="minorHAnsi" w:hAnsiTheme="minorHAnsi"/>
            </w:rPr>
          </w:pPr>
          <w:r w:rsidRPr="004A4CC3">
            <w:rPr>
              <w:rFonts w:asciiTheme="minorHAnsi" w:hAnsiTheme="minorHAnsi"/>
            </w:rPr>
            <w:t xml:space="preserve">Distinguish between different forms of theoretical argument about colonialism and modernity. COI </w:t>
          </w:r>
        </w:p>
        <w:p w14:paraId="69B49DDD" w14:textId="77777777" w:rsidR="004A4CC3" w:rsidRPr="004A4CC3" w:rsidRDefault="004A4CC3" w:rsidP="004A4CC3">
          <w:pPr>
            <w:numPr>
              <w:ilvl w:val="0"/>
              <w:numId w:val="36"/>
            </w:numPr>
            <w:spacing w:after="160" w:line="259" w:lineRule="auto"/>
            <w:contextualSpacing/>
            <w:rPr>
              <w:rFonts w:asciiTheme="minorHAnsi" w:hAnsiTheme="minorHAnsi"/>
            </w:rPr>
          </w:pPr>
          <w:r w:rsidRPr="004A4CC3">
            <w:rPr>
              <w:rFonts w:asciiTheme="minorHAnsi" w:hAnsiTheme="minorHAnsi"/>
            </w:rPr>
            <w:t xml:space="preserve">Demonstrate an understanding of key issues and debates in the social sciences. COI </w:t>
          </w:r>
        </w:p>
        <w:p w14:paraId="5119217E" w14:textId="77777777" w:rsidR="004A4CC3" w:rsidRPr="004A4CC3" w:rsidRDefault="004A4CC3" w:rsidP="004A4CC3">
          <w:pPr>
            <w:spacing w:after="160" w:line="259" w:lineRule="auto"/>
            <w:rPr>
              <w:rFonts w:asciiTheme="minorHAnsi" w:hAnsiTheme="minorHAnsi"/>
            </w:rPr>
          </w:pPr>
          <w:r w:rsidRPr="004A4CC3">
            <w:rPr>
              <w:rFonts w:asciiTheme="minorHAnsi" w:hAnsiTheme="minorHAnsi"/>
            </w:rPr>
            <w:t xml:space="preserve">Thinking skills </w:t>
          </w:r>
        </w:p>
        <w:p w14:paraId="4C26C26D" w14:textId="77777777" w:rsidR="004A4CC3" w:rsidRPr="004A4CC3" w:rsidRDefault="004A4CC3" w:rsidP="004A4CC3">
          <w:pPr>
            <w:numPr>
              <w:ilvl w:val="0"/>
              <w:numId w:val="36"/>
            </w:numPr>
            <w:spacing w:after="160" w:line="259" w:lineRule="auto"/>
            <w:contextualSpacing/>
            <w:rPr>
              <w:rFonts w:asciiTheme="minorHAnsi" w:hAnsiTheme="minorHAnsi"/>
            </w:rPr>
          </w:pPr>
          <w:r w:rsidRPr="004A4CC3">
            <w:rPr>
              <w:rFonts w:asciiTheme="minorHAnsi" w:hAnsiTheme="minorHAnsi"/>
            </w:rPr>
            <w:t xml:space="preserve">Analyse theoretical argument. COI </w:t>
          </w:r>
        </w:p>
        <w:p w14:paraId="05FDBFC5" w14:textId="77777777" w:rsidR="004A4CC3" w:rsidRPr="004A4CC3" w:rsidRDefault="004A4CC3" w:rsidP="004A4CC3">
          <w:pPr>
            <w:numPr>
              <w:ilvl w:val="0"/>
              <w:numId w:val="36"/>
            </w:numPr>
            <w:spacing w:after="160" w:line="259" w:lineRule="auto"/>
            <w:contextualSpacing/>
            <w:rPr>
              <w:rFonts w:asciiTheme="minorHAnsi" w:hAnsiTheme="minorHAnsi"/>
            </w:rPr>
          </w:pPr>
          <w:r w:rsidRPr="004A4CC3">
            <w:rPr>
              <w:rFonts w:asciiTheme="minorHAnsi" w:hAnsiTheme="minorHAnsi"/>
            </w:rPr>
            <w:t xml:space="preserve">Assess different forms of theoretical argument. COI, CI </w:t>
          </w:r>
        </w:p>
        <w:p w14:paraId="72B298D1" w14:textId="77777777" w:rsidR="004A4CC3" w:rsidRPr="004A4CC3" w:rsidRDefault="004A4CC3" w:rsidP="004A4CC3">
          <w:pPr>
            <w:spacing w:after="160" w:line="259" w:lineRule="auto"/>
            <w:rPr>
              <w:rFonts w:asciiTheme="minorHAnsi" w:hAnsiTheme="minorHAnsi"/>
            </w:rPr>
          </w:pPr>
          <w:r w:rsidRPr="004A4CC3">
            <w:rPr>
              <w:rFonts w:asciiTheme="minorHAnsi" w:hAnsiTheme="minorHAnsi"/>
            </w:rPr>
            <w:t xml:space="preserve">Subject-based practical skills </w:t>
          </w:r>
        </w:p>
        <w:p w14:paraId="489D893B" w14:textId="77777777" w:rsidR="004A4CC3" w:rsidRPr="004A4CC3" w:rsidRDefault="004A4CC3" w:rsidP="004A4CC3">
          <w:pPr>
            <w:numPr>
              <w:ilvl w:val="0"/>
              <w:numId w:val="36"/>
            </w:numPr>
            <w:spacing w:after="160" w:line="259" w:lineRule="auto"/>
            <w:contextualSpacing/>
            <w:rPr>
              <w:rFonts w:asciiTheme="minorHAnsi" w:hAnsiTheme="minorHAnsi"/>
            </w:rPr>
          </w:pPr>
          <w:r w:rsidRPr="004A4CC3">
            <w:rPr>
              <w:rFonts w:asciiTheme="minorHAnsi" w:hAnsiTheme="minorHAnsi"/>
            </w:rPr>
            <w:t xml:space="preserve">Identify different forms of theoretical argument within the social sciences. COI </w:t>
          </w:r>
        </w:p>
        <w:p w14:paraId="5EA66749" w14:textId="77777777" w:rsidR="004A4CC3" w:rsidRPr="004A4CC3" w:rsidRDefault="004A4CC3" w:rsidP="004A4CC3">
          <w:pPr>
            <w:numPr>
              <w:ilvl w:val="0"/>
              <w:numId w:val="36"/>
            </w:numPr>
            <w:spacing w:after="160" w:line="259" w:lineRule="auto"/>
            <w:contextualSpacing/>
            <w:rPr>
              <w:rFonts w:asciiTheme="minorHAnsi" w:hAnsiTheme="minorHAnsi"/>
            </w:rPr>
          </w:pPr>
          <w:r w:rsidRPr="004A4CC3">
            <w:rPr>
              <w:rFonts w:asciiTheme="minorHAnsi" w:hAnsiTheme="minorHAnsi"/>
            </w:rPr>
            <w:t xml:space="preserve">Assess different forms of theoretical argument COI  </w:t>
          </w:r>
        </w:p>
        <w:p w14:paraId="30D546F8" w14:textId="77777777" w:rsidR="004A4CC3" w:rsidRPr="004A4CC3" w:rsidRDefault="004A4CC3" w:rsidP="004A4CC3">
          <w:pPr>
            <w:spacing w:after="160" w:line="259" w:lineRule="auto"/>
            <w:rPr>
              <w:rFonts w:asciiTheme="minorHAnsi" w:hAnsiTheme="minorHAnsi"/>
            </w:rPr>
          </w:pPr>
          <w:r w:rsidRPr="004A4CC3">
            <w:rPr>
              <w:rFonts w:asciiTheme="minorHAnsi" w:hAnsiTheme="minorHAnsi"/>
            </w:rPr>
            <w:t xml:space="preserve">Skills for life and work (general skills) </w:t>
          </w:r>
        </w:p>
        <w:p w14:paraId="01105DB5" w14:textId="77777777" w:rsidR="004A4CC3" w:rsidRPr="004A4CC3" w:rsidRDefault="004A4CC3" w:rsidP="004A4CC3">
          <w:pPr>
            <w:numPr>
              <w:ilvl w:val="0"/>
              <w:numId w:val="36"/>
            </w:numPr>
            <w:spacing w:after="160" w:line="259" w:lineRule="auto"/>
            <w:contextualSpacing/>
            <w:rPr>
              <w:rFonts w:asciiTheme="minorHAnsi" w:hAnsiTheme="minorHAnsi"/>
            </w:rPr>
          </w:pPr>
          <w:r w:rsidRPr="004A4CC3">
            <w:rPr>
              <w:rFonts w:asciiTheme="minorHAnsi" w:hAnsiTheme="minorHAnsi"/>
            </w:rPr>
            <w:t xml:space="preserve">Demonstrate the ability to work effectively in groups. PI, SEI </w:t>
          </w:r>
        </w:p>
        <w:p w14:paraId="6BE79269" w14:textId="77777777" w:rsidR="004A4CC3" w:rsidRPr="004A4CC3" w:rsidRDefault="004A4CC3" w:rsidP="004A4CC3">
          <w:pPr>
            <w:numPr>
              <w:ilvl w:val="0"/>
              <w:numId w:val="36"/>
            </w:numPr>
            <w:spacing w:after="160" w:line="259" w:lineRule="auto"/>
            <w:contextualSpacing/>
            <w:rPr>
              <w:rFonts w:asciiTheme="minorHAnsi" w:hAnsiTheme="minorHAnsi"/>
            </w:rPr>
          </w:pPr>
          <w:r w:rsidRPr="004A4CC3">
            <w:rPr>
              <w:rFonts w:asciiTheme="minorHAnsi" w:hAnsiTheme="minorHAnsi"/>
            </w:rPr>
            <w:t>Compose effective arguments to explain social phenomenon CIO, CI</w:t>
          </w:r>
        </w:p>
        <w:p w14:paraId="5F06479B" w14:textId="2DE8C60D" w:rsidR="00446754" w:rsidRDefault="00B60871" w:rsidP="004A4CC3">
          <w:pPr>
            <w:ind w:left="709"/>
            <w:rPr>
              <w:rStyle w:val="HandbookParaChar"/>
            </w:rPr>
          </w:pPr>
        </w:p>
      </w:sdtContent>
    </w:sdt>
    <w:permEnd w:id="1761869936"/>
    <w:p w14:paraId="54A6986A" w14:textId="77777777" w:rsidR="00446754" w:rsidRDefault="00446754" w:rsidP="006F0208">
      <w:pPr>
        <w:tabs>
          <w:tab w:val="left" w:pos="-2268"/>
          <w:tab w:val="left" w:pos="-720"/>
          <w:tab w:val="left" w:pos="720"/>
          <w:tab w:val="left" w:pos="7740"/>
          <w:tab w:val="right" w:pos="8222"/>
        </w:tabs>
        <w:suppressAutoHyphens/>
        <w:ind w:left="709"/>
      </w:pPr>
    </w:p>
    <w:p w14:paraId="53437868" w14:textId="60A7B588" w:rsidR="00AB15C0" w:rsidRDefault="00AB15C0" w:rsidP="00AB15C0">
      <w:pPr>
        <w:rPr>
          <w:color w:val="FFFFFF" w:themeColor="background1"/>
          <w:sz w:val="2"/>
          <w:szCs w:val="2"/>
          <w:vertAlign w:val="superscript"/>
        </w:rPr>
      </w:pPr>
    </w:p>
    <w:p w14:paraId="5E6F1BC6" w14:textId="77777777" w:rsidR="00AB15C0" w:rsidRPr="00C377AB" w:rsidRDefault="00AB15C0" w:rsidP="00AB15C0">
      <w:pPr>
        <w:pStyle w:val="Heading1"/>
        <w:rPr>
          <w:rFonts w:cs="Arial"/>
          <w:color w:val="404040" w:themeColor="text1" w:themeTint="BF"/>
          <w:sz w:val="36"/>
          <w:szCs w:val="36"/>
        </w:rPr>
      </w:pPr>
      <w:bookmarkStart w:id="5" w:name="_Toc45098643"/>
      <w:r w:rsidRPr="00C377AB">
        <w:rPr>
          <w:rFonts w:cs="Arial"/>
          <w:color w:val="404040" w:themeColor="text1" w:themeTint="BF"/>
          <w:sz w:val="36"/>
          <w:szCs w:val="36"/>
        </w:rPr>
        <w:t>KEY INFORMATION</w:t>
      </w:r>
      <w:bookmarkEnd w:id="5"/>
    </w:p>
    <w:p w14:paraId="5F5F8FA8" w14:textId="6D5D41E9" w:rsidR="00AB15C0" w:rsidRDefault="00C377AB" w:rsidP="00C377AB">
      <w:pPr>
        <w:rPr>
          <w:noProof/>
        </w:rPr>
      </w:pPr>
      <w:r>
        <w:rPr>
          <w:noProof/>
        </w:rPr>
        <w:drawing>
          <wp:inline distT="0" distB="0" distL="0" distR="0" wp14:anchorId="1C87F51A" wp14:editId="26D2B92B">
            <wp:extent cx="5724525" cy="925618"/>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724525" cy="925618"/>
                    </a:xfrm>
                    <a:prstGeom prst="rect">
                      <a:avLst/>
                    </a:prstGeom>
                    <a:noFill/>
                    <a:ln>
                      <a:noFill/>
                    </a:ln>
                  </pic:spPr>
                </pic:pic>
              </a:graphicData>
            </a:graphic>
          </wp:inline>
        </w:drawing>
      </w:r>
    </w:p>
    <w:p w14:paraId="2DB67CFC" w14:textId="659F95B3" w:rsidR="00C377AB" w:rsidRDefault="00C377AB" w:rsidP="00C377AB">
      <w:pPr>
        <w:rPr>
          <w:noProof/>
        </w:rPr>
      </w:pPr>
    </w:p>
    <w:p w14:paraId="363ED5BC" w14:textId="77777777" w:rsidR="00926FAE" w:rsidRDefault="00926FAE" w:rsidP="00C377AB">
      <w:pPr>
        <w:rPr>
          <w:noProof/>
        </w:rPr>
      </w:pPr>
    </w:p>
    <w:permStart w:id="71500806" w:edGrp="everyone" w:displacedByCustomXml="next"/>
    <w:sdt>
      <w:sdtPr>
        <w:rPr>
          <w:rStyle w:val="HandbookParaChar"/>
        </w:rPr>
        <w:alias w:val="Key Information"/>
        <w:tag w:val="Key Information"/>
        <w:id w:val="703594385"/>
        <w:lock w:val="sdtLocked"/>
        <w:placeholder>
          <w:docPart w:val="00C18800F30046AD8248565C1301D714"/>
        </w:placeholder>
        <w15:color w:val="008080"/>
      </w:sdtPr>
      <w:sdtEndPr>
        <w:rPr>
          <w:rStyle w:val="DefaultParagraphFont"/>
          <w:color w:val="009999"/>
        </w:rPr>
      </w:sdtEndPr>
      <w:sdtContent>
        <w:sdt>
          <w:sdtPr>
            <w:rPr>
              <w:rFonts w:cs="Arial"/>
            </w:rPr>
            <w:alias w:val="Key Information"/>
            <w:tag w:val="Key Information"/>
            <w:id w:val="1197119589"/>
            <w:placeholder>
              <w:docPart w:val="A878D6222AEA4761BB60B1AAB8C69998"/>
            </w:placeholder>
            <w15:color w:val="008080"/>
          </w:sdtPr>
          <w:sdtEndPr>
            <w:rPr>
              <w:color w:val="009999"/>
            </w:rPr>
          </w:sdtEndPr>
          <w:sdtContent>
            <w:p w14:paraId="5F77EC80" w14:textId="77777777" w:rsidR="000100CD" w:rsidRPr="000100CD" w:rsidRDefault="000100CD" w:rsidP="000100CD">
              <w:pPr>
                <w:spacing w:before="100" w:beforeAutospacing="1" w:after="100" w:afterAutospacing="1"/>
                <w:rPr>
                  <w:rFonts w:cs="Arial"/>
                </w:rPr>
              </w:pPr>
              <w:r w:rsidRPr="000100CD">
                <w:rPr>
                  <w:rFonts w:cs="Arial"/>
                </w:rPr>
                <w:t>This module is core for the BA Sociology and for the BA Sociology with Criminology.</w:t>
              </w:r>
            </w:p>
            <w:p w14:paraId="16B8C730" w14:textId="77777777" w:rsidR="000100CD" w:rsidRPr="000100CD" w:rsidRDefault="000100CD" w:rsidP="000100CD">
              <w:pPr>
                <w:spacing w:before="100" w:beforeAutospacing="1" w:after="100" w:afterAutospacing="1" w:line="259" w:lineRule="auto"/>
                <w:rPr>
                  <w:rFonts w:cs="Arial"/>
                </w:rPr>
              </w:pPr>
              <w:r w:rsidRPr="000100CD">
                <w:rPr>
                  <w:rFonts w:cs="Arial"/>
                </w:rPr>
                <w:t xml:space="preserve">The teaching methods involve a workshop format where a lecture and seminar are combined. In addition, the module will employ:  </w:t>
              </w:r>
            </w:p>
            <w:p w14:paraId="49BE4A5D" w14:textId="77777777" w:rsidR="000100CD" w:rsidRPr="000100CD" w:rsidRDefault="000100CD" w:rsidP="000100CD">
              <w:pPr>
                <w:numPr>
                  <w:ilvl w:val="0"/>
                  <w:numId w:val="37"/>
                </w:numPr>
                <w:spacing w:before="100" w:beforeAutospacing="1" w:after="100" w:afterAutospacing="1" w:line="259" w:lineRule="auto"/>
                <w:contextualSpacing/>
                <w:rPr>
                  <w:rFonts w:cs="Arial"/>
                </w:rPr>
              </w:pPr>
              <w:r w:rsidRPr="000100CD">
                <w:rPr>
                  <w:rFonts w:cs="Arial"/>
                </w:rPr>
                <w:t>A flipped classroom: This is where instead of students being passive in class and active outside the idea is that students acquire information through reading and watching before class and then discuss and interrogate this through discussion in class.</w:t>
              </w:r>
            </w:p>
            <w:p w14:paraId="2437A808" w14:textId="77777777" w:rsidR="000100CD" w:rsidRPr="000100CD" w:rsidRDefault="000100CD" w:rsidP="000100CD">
              <w:pPr>
                <w:numPr>
                  <w:ilvl w:val="0"/>
                  <w:numId w:val="37"/>
                </w:numPr>
                <w:spacing w:before="100" w:beforeAutospacing="1" w:after="100" w:afterAutospacing="1" w:line="259" w:lineRule="auto"/>
                <w:contextualSpacing/>
                <w:rPr>
                  <w:rFonts w:cs="Arial"/>
                </w:rPr>
              </w:pPr>
              <w:r w:rsidRPr="000100CD">
                <w:rPr>
                  <w:rFonts w:cs="Arial"/>
                </w:rPr>
                <w:t>Blended learning: This involves using online as well as face to face teaching methods using Moodle that allows students to prepare, engage and consolidate their learning through making use of resources that are put in this virtual learning environment (VLE).</w:t>
              </w:r>
            </w:p>
            <w:p w14:paraId="0635F102" w14:textId="6EDE17E4" w:rsidR="000100CD" w:rsidRPr="00C946FC" w:rsidRDefault="000100CD" w:rsidP="000100CD">
              <w:pPr>
                <w:numPr>
                  <w:ilvl w:val="0"/>
                  <w:numId w:val="37"/>
                </w:numPr>
                <w:spacing w:before="100" w:beforeAutospacing="1" w:after="100" w:afterAutospacing="1" w:line="259" w:lineRule="auto"/>
                <w:contextualSpacing/>
                <w:rPr>
                  <w:rFonts w:cs="Arial"/>
                </w:rPr>
              </w:pPr>
              <w:r w:rsidRPr="000100CD">
                <w:rPr>
                  <w:rFonts w:cs="Arial"/>
                </w:rPr>
                <w:t xml:space="preserve">Dual delivery 2.0: As a response to the Covid-19 pandemic the university has developed a ‘dual delivery’ strategy that means Increased face-to-face learning and teaching – you will spend at least 80% of your timetabled contact hours on campus. Details of this strategy are available here: </w:t>
              </w:r>
              <w:hyperlink r:id="rId19" w:history="1">
                <w:r w:rsidRPr="000100CD">
                  <w:rPr>
                    <w:rFonts w:cs="Arial"/>
                    <w:color w:val="0000FF"/>
                    <w:u w:val="single"/>
                  </w:rPr>
                  <w:t>Studying at UEL in 2021</w:t>
                </w:r>
              </w:hyperlink>
            </w:p>
            <w:p w14:paraId="59476B81" w14:textId="77777777" w:rsidR="00C946FC" w:rsidRPr="000100CD" w:rsidRDefault="00C946FC" w:rsidP="00C946FC">
              <w:pPr>
                <w:spacing w:before="100" w:beforeAutospacing="1" w:after="100" w:afterAutospacing="1" w:line="259" w:lineRule="auto"/>
                <w:ind w:left="360"/>
                <w:contextualSpacing/>
                <w:rPr>
                  <w:rFonts w:cs="Arial"/>
                </w:rPr>
              </w:pPr>
            </w:p>
            <w:p w14:paraId="5FE98BFE" w14:textId="15A93CE7" w:rsidR="000100CD" w:rsidRPr="000100CD" w:rsidRDefault="000100CD" w:rsidP="00C946FC">
              <w:pPr>
                <w:spacing w:after="160" w:line="259" w:lineRule="auto"/>
                <w:rPr>
                  <w:rFonts w:cs="Arial"/>
                  <w:color w:val="009999"/>
                </w:rPr>
              </w:pPr>
              <w:r w:rsidRPr="000100CD">
                <w:rPr>
                  <w:rFonts w:cs="Arial"/>
                </w:rPr>
                <w:t xml:space="preserve">Students should keep up to date with the module via the  </w:t>
              </w:r>
              <w:bookmarkStart w:id="6" w:name="_Hlk81835457"/>
              <w:r w:rsidRPr="000100CD">
                <w:rPr>
                  <w:rFonts w:cs="Arial"/>
                </w:rPr>
                <w:fldChar w:fldCharType="begin"/>
              </w:r>
              <w:r w:rsidRPr="000100CD">
                <w:rPr>
                  <w:rFonts w:cs="Arial"/>
                </w:rPr>
                <w:instrText xml:space="preserve"> HYPERLINK "https://moodle.uel.ac.uk/course/view.php?id=42190" </w:instrText>
              </w:r>
              <w:r w:rsidRPr="000100CD">
                <w:rPr>
                  <w:rFonts w:cs="Arial"/>
                </w:rPr>
                <w:fldChar w:fldCharType="separate"/>
              </w:r>
              <w:r w:rsidRPr="000100CD">
                <w:rPr>
                  <w:rFonts w:cs="Arial"/>
                  <w:color w:val="0563C1" w:themeColor="hyperlink"/>
                  <w:u w:val="single"/>
                </w:rPr>
                <w:t>SY4003 Moodle page 2021-2022</w:t>
              </w:r>
              <w:r w:rsidRPr="000100CD">
                <w:rPr>
                  <w:rFonts w:cs="Arial"/>
                </w:rPr>
                <w:fldChar w:fldCharType="end"/>
              </w:r>
              <w:bookmarkEnd w:id="6"/>
              <w:r w:rsidRPr="000100CD">
                <w:rPr>
                  <w:rFonts w:asciiTheme="minorHAnsi" w:hAnsiTheme="minorHAnsi"/>
                </w:rPr>
                <w:t xml:space="preserve"> </w:t>
              </w:r>
              <w:r w:rsidRPr="000100CD">
                <w:rPr>
                  <w:rFonts w:cs="Arial"/>
                </w:rPr>
                <w:t xml:space="preserve"> and the Teams page.</w:t>
              </w:r>
            </w:p>
          </w:sdtContent>
        </w:sdt>
        <w:p w14:paraId="604E6B9B" w14:textId="1DAC6A9D" w:rsidR="00312F50" w:rsidRPr="005A4D6D" w:rsidRDefault="00B60871" w:rsidP="008972B6">
          <w:pPr>
            <w:ind w:left="709"/>
            <w:rPr>
              <w:color w:val="009999"/>
            </w:rPr>
          </w:pPr>
        </w:p>
      </w:sdtContent>
    </w:sdt>
    <w:permEnd w:id="71500806" w:displacedByCustomXml="prev"/>
    <w:p w14:paraId="0E3D23AA" w14:textId="6F41DE96" w:rsidR="00B85382" w:rsidRDefault="00B85382" w:rsidP="006F0208">
      <w:pPr>
        <w:tabs>
          <w:tab w:val="left" w:pos="-2268"/>
          <w:tab w:val="left" w:pos="-720"/>
          <w:tab w:val="left" w:pos="720"/>
          <w:tab w:val="left" w:pos="7740"/>
          <w:tab w:val="right" w:pos="8222"/>
        </w:tabs>
        <w:suppressAutoHyphens/>
        <w:ind w:left="709"/>
      </w:pPr>
    </w:p>
    <w:p w14:paraId="4D051767" w14:textId="77777777" w:rsidR="004A2C15" w:rsidRDefault="004A2C15" w:rsidP="006F0208">
      <w:pPr>
        <w:tabs>
          <w:tab w:val="left" w:pos="-2268"/>
          <w:tab w:val="left" w:pos="-720"/>
          <w:tab w:val="left" w:pos="720"/>
          <w:tab w:val="left" w:pos="7740"/>
          <w:tab w:val="right" w:pos="8222"/>
        </w:tabs>
        <w:suppressAutoHyphens/>
        <w:ind w:left="709"/>
      </w:pPr>
    </w:p>
    <w:p w14:paraId="146D5730" w14:textId="77777777" w:rsidR="009C433C" w:rsidRDefault="009C433C">
      <w:pPr>
        <w:spacing w:after="160" w:line="259" w:lineRule="auto"/>
        <w:rPr>
          <w:color w:val="FFFFFF" w:themeColor="background1"/>
          <w:sz w:val="2"/>
          <w:szCs w:val="2"/>
          <w:vertAlign w:val="superscript"/>
        </w:rPr>
      </w:pPr>
      <w:r>
        <w:rPr>
          <w:color w:val="FFFFFF" w:themeColor="background1"/>
          <w:sz w:val="2"/>
          <w:szCs w:val="2"/>
          <w:vertAlign w:val="superscript"/>
        </w:rPr>
        <w:br w:type="page"/>
      </w:r>
    </w:p>
    <w:p w14:paraId="7058D41C" w14:textId="30EE61A1" w:rsidR="00B85382" w:rsidRDefault="00B85382" w:rsidP="00B85382">
      <w:pPr>
        <w:rPr>
          <w:color w:val="FFFFFF" w:themeColor="background1"/>
          <w:sz w:val="2"/>
          <w:szCs w:val="2"/>
          <w:vertAlign w:val="superscript"/>
        </w:rPr>
      </w:pPr>
    </w:p>
    <w:p w14:paraId="1ACE327B" w14:textId="2DF95E3D" w:rsidR="00B85382" w:rsidRPr="00570226" w:rsidRDefault="00B85382" w:rsidP="00B85382">
      <w:pPr>
        <w:pStyle w:val="Heading1"/>
        <w:rPr>
          <w:rFonts w:cs="Arial"/>
          <w:color w:val="404040" w:themeColor="text1" w:themeTint="BF"/>
          <w:sz w:val="36"/>
          <w:szCs w:val="36"/>
        </w:rPr>
      </w:pPr>
      <w:bookmarkStart w:id="7" w:name="_Toc45098644"/>
      <w:r w:rsidRPr="00570226">
        <w:rPr>
          <w:rFonts w:cs="Arial"/>
          <w:color w:val="404040" w:themeColor="text1" w:themeTint="BF"/>
          <w:sz w:val="36"/>
          <w:szCs w:val="36"/>
        </w:rPr>
        <w:t>ASSESSMENT INFORMATION</w:t>
      </w:r>
      <w:bookmarkEnd w:id="7"/>
    </w:p>
    <w:p w14:paraId="109F01CA" w14:textId="46F598BD" w:rsidR="00B85382" w:rsidRDefault="00570226" w:rsidP="00570226">
      <w:pPr>
        <w:rPr>
          <w:noProof/>
        </w:rPr>
      </w:pPr>
      <w:r>
        <w:rPr>
          <w:noProof/>
        </w:rPr>
        <w:drawing>
          <wp:inline distT="0" distB="0" distL="0" distR="0" wp14:anchorId="73ABC3A9" wp14:editId="1F7E2F9F">
            <wp:extent cx="5724522" cy="925618"/>
            <wp:effectExtent l="0" t="0" r="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724522" cy="925618"/>
                    </a:xfrm>
                    <a:prstGeom prst="rect">
                      <a:avLst/>
                    </a:prstGeom>
                    <a:noFill/>
                    <a:ln>
                      <a:noFill/>
                    </a:ln>
                  </pic:spPr>
                </pic:pic>
              </a:graphicData>
            </a:graphic>
          </wp:inline>
        </w:drawing>
      </w:r>
    </w:p>
    <w:p w14:paraId="56F16A6B" w14:textId="068C69F5" w:rsidR="00570226" w:rsidRDefault="00570226" w:rsidP="006F0208">
      <w:pPr>
        <w:tabs>
          <w:tab w:val="left" w:pos="-2268"/>
          <w:tab w:val="left" w:pos="-720"/>
          <w:tab w:val="left" w:pos="720"/>
          <w:tab w:val="left" w:pos="7740"/>
          <w:tab w:val="right" w:pos="8222"/>
        </w:tabs>
        <w:suppressAutoHyphens/>
        <w:ind w:left="709"/>
      </w:pPr>
    </w:p>
    <w:p w14:paraId="53C9A2BC" w14:textId="77777777" w:rsidR="00570226" w:rsidRDefault="00570226" w:rsidP="006F0208">
      <w:pPr>
        <w:tabs>
          <w:tab w:val="left" w:pos="-2268"/>
          <w:tab w:val="left" w:pos="-720"/>
          <w:tab w:val="left" w:pos="720"/>
          <w:tab w:val="left" w:pos="7740"/>
          <w:tab w:val="right" w:pos="8222"/>
        </w:tabs>
        <w:suppressAutoHyphens/>
        <w:ind w:left="709"/>
      </w:pPr>
    </w:p>
    <w:permStart w:id="132396522" w:edGrp="everyone" w:displacedByCustomXml="next"/>
    <w:sdt>
      <w:sdtPr>
        <w:id w:val="1598673343"/>
        <w15:repeatingSection/>
      </w:sdtPr>
      <w:sdtEndPr/>
      <w:sdtContent>
        <w:sdt>
          <w:sdtPr>
            <w:id w:val="965850966"/>
            <w:placeholder>
              <w:docPart w:val="DefaultPlaceholder_-1854013435"/>
            </w:placeholder>
            <w15:repeatingSectionItem/>
          </w:sdtPr>
          <w:sdtEndPr/>
          <w:sdtContent>
            <w:p w14:paraId="214E512D" w14:textId="494130C2" w:rsidR="0008734D" w:rsidRDefault="0072471A" w:rsidP="00254AA5">
              <w:r w:rsidRPr="00045678">
                <w:rPr>
                  <w:b/>
                  <w:bCs/>
                </w:rPr>
                <w:t>Assessment:</w:t>
              </w:r>
            </w:p>
            <w:p w14:paraId="0E4FBD76" w14:textId="77777777" w:rsidR="00F637B7" w:rsidRDefault="00F637B7" w:rsidP="00254AA5"/>
            <w:sdt>
              <w:sdtPr>
                <w:rPr>
                  <w:rStyle w:val="HandbookParaChar"/>
                </w:rPr>
                <w:alias w:val="Assessment"/>
                <w:tag w:val="Assessment"/>
                <w:id w:val="1840108036"/>
                <w:lock w:val="sdtLocked"/>
                <w:placeholder>
                  <w:docPart w:val="62D45848E98B43C3BBE4C50C6D0A2B09"/>
                </w:placeholder>
                <w15:color w:val="008080"/>
              </w:sdtPr>
              <w:sdtEndPr>
                <w:rPr>
                  <w:rStyle w:val="DefaultParagraphFont"/>
                  <w:color w:val="009999"/>
                </w:rPr>
              </w:sdtEndPr>
              <w:sdtContent>
                <w:bookmarkStart w:id="8" w:name="_Hlk49433767" w:displacedByCustomXml="next"/>
                <w:sdt>
                  <w:sdtPr>
                    <w:rPr>
                      <w:rFonts w:cs="Arial"/>
                    </w:rPr>
                    <w:alias w:val="Assessment"/>
                    <w:tag w:val="Assessment"/>
                    <w:id w:val="-1931957747"/>
                    <w:placeholder>
                      <w:docPart w:val="3C987816841A411E9E26EBE3D492B81F"/>
                    </w:placeholder>
                    <w15:color w:val="008080"/>
                  </w:sdtPr>
                  <w:sdtEndPr>
                    <w:rPr>
                      <w:color w:val="009999"/>
                    </w:rPr>
                  </w:sdtEndPr>
                  <w:sdtContent>
                    <w:bookmarkStart w:id="9" w:name="_Toc20057141" w:displacedByCustomXml="prev"/>
                    <w:p w14:paraId="0881DE47" w14:textId="057C2F31" w:rsidR="00C9399E" w:rsidRPr="00C9399E" w:rsidRDefault="00C9399E" w:rsidP="00C9399E">
                      <w:pPr>
                        <w:ind w:left="720"/>
                        <w:rPr>
                          <w:rFonts w:cs="Arial"/>
                        </w:rPr>
                      </w:pPr>
                      <w:r w:rsidRPr="00C9399E">
                        <w:rPr>
                          <w:rFonts w:cs="Arial"/>
                        </w:rPr>
                        <w:t xml:space="preserve">CW1: Essay (1500 words) 50% </w:t>
                      </w:r>
                      <w:bookmarkEnd w:id="9"/>
                    </w:p>
                    <w:bookmarkEnd w:id="8"/>
                    <w:p w14:paraId="79390FEC" w14:textId="4D98B804" w:rsidR="00C9399E" w:rsidRPr="00C9399E" w:rsidRDefault="00C9399E" w:rsidP="00C9399E">
                      <w:pPr>
                        <w:spacing w:after="160" w:line="259" w:lineRule="auto"/>
                        <w:ind w:left="720"/>
                        <w:rPr>
                          <w:rFonts w:cs="Arial"/>
                        </w:rPr>
                      </w:pPr>
                      <w:r w:rsidRPr="00C9399E">
                        <w:rPr>
                          <w:rFonts w:cs="Arial"/>
                        </w:rPr>
                        <w:t xml:space="preserve">Essay title: </w:t>
                      </w:r>
                      <w:r w:rsidR="00E25330">
                        <w:rPr>
                          <w:rFonts w:cs="Arial"/>
                        </w:rPr>
                        <w:t>How far do you agree with Bhambra and Holmwood’s (2021</w:t>
                      </w:r>
                      <w:r w:rsidR="00593196">
                        <w:rPr>
                          <w:rFonts w:cs="Arial"/>
                        </w:rPr>
                        <w:t xml:space="preserve">) </w:t>
                      </w:r>
                      <w:r w:rsidRPr="00C9399E">
                        <w:rPr>
                          <w:rFonts w:cs="Arial"/>
                        </w:rPr>
                        <w:t>arguments</w:t>
                      </w:r>
                      <w:r w:rsidR="00593196">
                        <w:rPr>
                          <w:rFonts w:cs="Arial"/>
                        </w:rPr>
                        <w:t>?</w:t>
                      </w:r>
                      <w:r w:rsidRPr="00C9399E">
                        <w:rPr>
                          <w:rFonts w:cs="Arial"/>
                        </w:rPr>
                        <w:t xml:space="preserve"> </w:t>
                      </w:r>
                      <w:r w:rsidR="00593196">
                        <w:rPr>
                          <w:rFonts w:cs="Arial"/>
                        </w:rPr>
                        <w:t>Discuss</w:t>
                      </w:r>
                      <w:r w:rsidR="007329FA">
                        <w:rPr>
                          <w:rFonts w:cs="Arial"/>
                        </w:rPr>
                        <w:t xml:space="preserve"> this in relation to two of the theorists we have looked at in the module</w:t>
                      </w:r>
                      <w:r w:rsidRPr="00C9399E">
                        <w:rPr>
                          <w:rFonts w:cs="Arial"/>
                        </w:rPr>
                        <w:t>.</w:t>
                      </w:r>
                    </w:p>
                    <w:p w14:paraId="1D24D18A" w14:textId="617EFACC" w:rsidR="00C9399E" w:rsidRPr="00C9399E" w:rsidRDefault="00C9399E" w:rsidP="00C9399E">
                      <w:pPr>
                        <w:ind w:left="720"/>
                        <w:rPr>
                          <w:rFonts w:cs="Arial"/>
                        </w:rPr>
                      </w:pPr>
                      <w:bookmarkStart w:id="10" w:name="_Toc20057142"/>
                      <w:r w:rsidRPr="00C9399E">
                        <w:rPr>
                          <w:rFonts w:cs="Arial"/>
                        </w:rPr>
                        <w:t xml:space="preserve">CW2: Group </w:t>
                      </w:r>
                      <w:r w:rsidR="0067784F">
                        <w:rPr>
                          <w:rFonts w:cs="Arial"/>
                        </w:rPr>
                        <w:t xml:space="preserve">(pair) </w:t>
                      </w:r>
                      <w:r w:rsidRPr="00C9399E">
                        <w:rPr>
                          <w:rFonts w:cs="Arial"/>
                        </w:rPr>
                        <w:t>poster presentation (</w:t>
                      </w:r>
                      <w:r w:rsidR="00F17FE8">
                        <w:rPr>
                          <w:rFonts w:cs="Arial"/>
                        </w:rPr>
                        <w:t>3</w:t>
                      </w:r>
                      <w:r w:rsidRPr="00C9399E">
                        <w:rPr>
                          <w:rFonts w:cs="Arial"/>
                        </w:rPr>
                        <w:t xml:space="preserve"> slides plus oral presentations) (5 minutes) 50% </w:t>
                      </w:r>
                      <w:bookmarkEnd w:id="10"/>
                    </w:p>
                    <w:p w14:paraId="288757E7" w14:textId="3FCD63EF" w:rsidR="00C9399E" w:rsidRPr="00C9399E" w:rsidRDefault="00C9399E" w:rsidP="00C9399E">
                      <w:pPr>
                        <w:spacing w:after="160" w:line="259" w:lineRule="auto"/>
                        <w:ind w:left="720"/>
                        <w:rPr>
                          <w:rFonts w:cs="Arial"/>
                        </w:rPr>
                      </w:pPr>
                      <w:r w:rsidRPr="00C9399E">
                        <w:rPr>
                          <w:rFonts w:cs="Arial"/>
                        </w:rPr>
                        <w:t>The brief is to make a group presentation to show how you might apply the arguments made by one of the theorists we studied on the module to a contemporary social phenomenon or issu</w:t>
                      </w:r>
                      <w:r w:rsidR="003865EC">
                        <w:rPr>
                          <w:rFonts w:cs="Arial"/>
                        </w:rPr>
                        <w:t>e, taking into consideration the critiq</w:t>
                      </w:r>
                      <w:r w:rsidR="00C25FE7">
                        <w:rPr>
                          <w:rFonts w:cs="Arial"/>
                        </w:rPr>
                        <w:t>ue of that theorist made by Bhambra and Holmwood (2021).</w:t>
                      </w:r>
                    </w:p>
                    <w:p w14:paraId="6B43F84E" w14:textId="77777777" w:rsidR="00C9399E" w:rsidRPr="00C9399E" w:rsidRDefault="00C9399E" w:rsidP="00C9399E">
                      <w:pPr>
                        <w:spacing w:after="160" w:line="259" w:lineRule="auto"/>
                        <w:ind w:left="720"/>
                        <w:rPr>
                          <w:rFonts w:cs="Arial"/>
                        </w:rPr>
                      </w:pPr>
                      <w:r w:rsidRPr="00C9399E">
                        <w:rPr>
                          <w:rFonts w:cs="Arial"/>
                        </w:rPr>
                        <w:t>You must create a group presentation that can be shared via social media - it could take the form of a slideshow. The presentation must last no more than 5 minutes. You must convey the following:</w:t>
                      </w:r>
                    </w:p>
                    <w:p w14:paraId="2999BBCD" w14:textId="77777777" w:rsidR="00C9399E" w:rsidRPr="00C9399E" w:rsidRDefault="00C9399E" w:rsidP="00C9399E">
                      <w:pPr>
                        <w:numPr>
                          <w:ilvl w:val="0"/>
                          <w:numId w:val="38"/>
                        </w:numPr>
                        <w:spacing w:after="160" w:line="259" w:lineRule="auto"/>
                        <w:contextualSpacing/>
                        <w:rPr>
                          <w:rFonts w:cs="Arial"/>
                        </w:rPr>
                      </w:pPr>
                      <w:r w:rsidRPr="00C9399E">
                        <w:rPr>
                          <w:rFonts w:cs="Arial"/>
                        </w:rPr>
                        <w:t>Slide 1: The social theorist’s argument (including references)</w:t>
                      </w:r>
                    </w:p>
                    <w:p w14:paraId="09C67DDE" w14:textId="5F684BCF" w:rsidR="00C9399E" w:rsidRDefault="00C9399E" w:rsidP="00C9399E">
                      <w:pPr>
                        <w:numPr>
                          <w:ilvl w:val="0"/>
                          <w:numId w:val="38"/>
                        </w:numPr>
                        <w:spacing w:after="160" w:line="259" w:lineRule="auto"/>
                        <w:contextualSpacing/>
                        <w:rPr>
                          <w:rFonts w:cs="Arial"/>
                        </w:rPr>
                      </w:pPr>
                      <w:r w:rsidRPr="00C9399E">
                        <w:rPr>
                          <w:rFonts w:cs="Arial"/>
                        </w:rPr>
                        <w:t>Slide 2: Student’s argument about how this can be applied to a contemporary social issue (including references)</w:t>
                      </w:r>
                    </w:p>
                    <w:p w14:paraId="3F312D06" w14:textId="3BA4F510" w:rsidR="00F17FE8" w:rsidRPr="00C9399E" w:rsidRDefault="00F17FE8" w:rsidP="00C9399E">
                      <w:pPr>
                        <w:numPr>
                          <w:ilvl w:val="0"/>
                          <w:numId w:val="38"/>
                        </w:numPr>
                        <w:spacing w:after="160" w:line="259" w:lineRule="auto"/>
                        <w:contextualSpacing/>
                        <w:rPr>
                          <w:rFonts w:cs="Arial"/>
                        </w:rPr>
                      </w:pPr>
                      <w:r>
                        <w:rPr>
                          <w:rFonts w:cs="Arial"/>
                        </w:rPr>
                        <w:t xml:space="preserve">Slide 3 </w:t>
                      </w:r>
                      <w:r w:rsidR="0006534F">
                        <w:rPr>
                          <w:rFonts w:cs="Arial"/>
                        </w:rPr>
                        <w:t>The reference list in Harvard format</w:t>
                      </w:r>
                    </w:p>
                    <w:p w14:paraId="1ED771B0" w14:textId="367E1798" w:rsidR="00C9399E" w:rsidRPr="00C9399E" w:rsidRDefault="00C9399E" w:rsidP="00C9399E">
                      <w:pPr>
                        <w:spacing w:after="160" w:line="259" w:lineRule="auto"/>
                        <w:ind w:left="720"/>
                        <w:rPr>
                          <w:rFonts w:cs="Arial"/>
                          <w:color w:val="009999"/>
                        </w:rPr>
                      </w:pPr>
                      <w:r w:rsidRPr="00C9399E">
                        <w:rPr>
                          <w:rFonts w:cs="Arial"/>
                        </w:rPr>
                        <w:t>Each student must take part in the presentation and the presentation must be filmed and uploaded to a link to be provided</w:t>
                      </w:r>
                      <w:r w:rsidR="003D42B0">
                        <w:rPr>
                          <w:rFonts w:cs="Arial"/>
                        </w:rPr>
                        <w:t xml:space="preserve"> on Moodle</w:t>
                      </w:r>
                      <w:r w:rsidR="00884FF6">
                        <w:rPr>
                          <w:rFonts w:cs="Arial"/>
                        </w:rPr>
                        <w:t xml:space="preserve">. Each student </w:t>
                      </w:r>
                      <w:r w:rsidR="00BE64BE">
                        <w:rPr>
                          <w:rFonts w:cs="Arial"/>
                        </w:rPr>
                        <w:t xml:space="preserve">must </w:t>
                      </w:r>
                      <w:r w:rsidR="00AE3E49">
                        <w:rPr>
                          <w:rFonts w:cs="Arial"/>
                        </w:rPr>
                        <w:t xml:space="preserve">upload the slides </w:t>
                      </w:r>
                      <w:r w:rsidR="00BE64BE">
                        <w:rPr>
                          <w:rFonts w:cs="Arial"/>
                        </w:rPr>
                        <w:t xml:space="preserve">to the </w:t>
                      </w:r>
                      <w:r w:rsidR="00884FF6">
                        <w:rPr>
                          <w:rFonts w:cs="Arial"/>
                        </w:rPr>
                        <w:t>Turnitin link provided</w:t>
                      </w:r>
                      <w:r w:rsidRPr="00C9399E">
                        <w:rPr>
                          <w:rFonts w:cs="Arial"/>
                        </w:rPr>
                        <w:t>.</w:t>
                      </w:r>
                    </w:p>
                  </w:sdtContent>
                </w:sdt>
                <w:p w14:paraId="29069453" w14:textId="4A311DB7" w:rsidR="008327BB" w:rsidRPr="008327BB" w:rsidRDefault="00B60871" w:rsidP="00215691">
                  <w:pPr>
                    <w:ind w:left="709"/>
                    <w:rPr>
                      <w:rStyle w:val="HandbookParaChar"/>
                      <w:color w:val="009999"/>
                    </w:rPr>
                  </w:pPr>
                </w:p>
              </w:sdtContent>
            </w:sdt>
            <w:p w14:paraId="6A5DB8C8" w14:textId="77777777" w:rsidR="008327BB" w:rsidRDefault="008327BB" w:rsidP="00254AA5"/>
            <w:p w14:paraId="3E0D1B4E" w14:textId="4A2E7F1C" w:rsidR="0072471A" w:rsidRPr="00045678" w:rsidRDefault="0072471A" w:rsidP="00254AA5">
              <w:pPr>
                <w:rPr>
                  <w:b/>
                  <w:bCs/>
                </w:rPr>
              </w:pPr>
              <w:r w:rsidRPr="00045678">
                <w:rPr>
                  <w:b/>
                  <w:bCs/>
                </w:rPr>
                <w:t>Weighting:</w:t>
              </w:r>
            </w:p>
            <w:p w14:paraId="74CF420A" w14:textId="77777777" w:rsidR="00F637B7" w:rsidRDefault="00F637B7" w:rsidP="00254AA5"/>
            <w:sdt>
              <w:sdtPr>
                <w:rPr>
                  <w:rStyle w:val="HandbookParaChar"/>
                </w:rPr>
                <w:alias w:val="Weighting"/>
                <w:tag w:val="Weighting"/>
                <w:id w:val="-1054847887"/>
                <w:lock w:val="sdtLocked"/>
                <w:placeholder>
                  <w:docPart w:val="F24A01B7DA87423D9E851E7373C161B3"/>
                </w:placeholder>
                <w15:color w:val="008080"/>
              </w:sdtPr>
              <w:sdtEndPr>
                <w:rPr>
                  <w:rStyle w:val="DefaultParagraphFont"/>
                  <w:color w:val="009999"/>
                </w:rPr>
              </w:sdtEndPr>
              <w:sdtContent>
                <w:sdt>
                  <w:sdtPr>
                    <w:rPr>
                      <w:rFonts w:cs="Arial"/>
                    </w:rPr>
                    <w:alias w:val="Weighting"/>
                    <w:tag w:val="Weighting"/>
                    <w:id w:val="1938563959"/>
                    <w:placeholder>
                      <w:docPart w:val="9683EED94B5C43C5B2E01B5D4F6ABC66"/>
                    </w:placeholder>
                    <w15:color w:val="008080"/>
                  </w:sdtPr>
                  <w:sdtEndPr>
                    <w:rPr>
                      <w:color w:val="009999"/>
                    </w:rPr>
                  </w:sdtEndPr>
                  <w:sdtContent>
                    <w:p w14:paraId="304B97F5" w14:textId="394735F4" w:rsidR="00CE64BD" w:rsidRPr="00C51D67" w:rsidRDefault="00884A2F" w:rsidP="00C51D67">
                      <w:pPr>
                        <w:ind w:left="720"/>
                        <w:rPr>
                          <w:rStyle w:val="HandbookParaChar"/>
                          <w:rFonts w:cs="Arial"/>
                          <w:sz w:val="20"/>
                        </w:rPr>
                      </w:pPr>
                      <w:r w:rsidRPr="00884A2F">
                        <w:rPr>
                          <w:rFonts w:cs="Arial"/>
                        </w:rPr>
                        <w:t>Each piece of coursework is worth 50%</w:t>
                      </w:r>
                    </w:p>
                  </w:sdtContent>
                </w:sdt>
              </w:sdtContent>
            </w:sdt>
            <w:p w14:paraId="62FE3A5E" w14:textId="77777777" w:rsidR="008327BB" w:rsidRDefault="008327BB" w:rsidP="00254AA5"/>
            <w:p w14:paraId="1443C00B" w14:textId="1EF7D043" w:rsidR="00E00F4C" w:rsidRPr="00045678" w:rsidRDefault="00E00F4C" w:rsidP="00254AA5">
              <w:pPr>
                <w:rPr>
                  <w:b/>
                  <w:bCs/>
                </w:rPr>
              </w:pPr>
              <w:r w:rsidRPr="00045678">
                <w:rPr>
                  <w:b/>
                  <w:bCs/>
                </w:rPr>
                <w:t>Due date / time:</w:t>
              </w:r>
            </w:p>
            <w:p w14:paraId="23FD5EE7" w14:textId="77777777" w:rsidR="00F637B7" w:rsidRDefault="00F637B7" w:rsidP="00254AA5"/>
            <w:sdt>
              <w:sdtPr>
                <w:rPr>
                  <w:rStyle w:val="HandbookParaChar"/>
                </w:rPr>
                <w:alias w:val="Due date"/>
                <w:tag w:val="Due date"/>
                <w:id w:val="1297185530"/>
                <w:lock w:val="sdtLocked"/>
                <w:placeholder>
                  <w:docPart w:val="F2C171CA60774EA39258B93CBD035A06"/>
                </w:placeholder>
                <w15:color w:val="008080"/>
              </w:sdtPr>
              <w:sdtEndPr>
                <w:rPr>
                  <w:rStyle w:val="DefaultParagraphFont"/>
                  <w:color w:val="009999"/>
                </w:rPr>
              </w:sdtEndPr>
              <w:sdtContent>
                <w:sdt>
                  <w:sdtPr>
                    <w:rPr>
                      <w:rFonts w:cs="Arial"/>
                    </w:rPr>
                    <w:alias w:val="Due date"/>
                    <w:tag w:val="Due date"/>
                    <w:id w:val="-1479150810"/>
                    <w:placeholder>
                      <w:docPart w:val="86F1A133BFFB4C99BEC2C99A8CB457AA"/>
                    </w:placeholder>
                    <w15:color w:val="008080"/>
                  </w:sdtPr>
                  <w:sdtEndPr>
                    <w:rPr>
                      <w:color w:val="009999"/>
                    </w:rPr>
                  </w:sdtEndPr>
                  <w:sdtContent>
                    <w:p w14:paraId="37C85836" w14:textId="49840637" w:rsidR="00026649" w:rsidRPr="00026649" w:rsidRDefault="00026649" w:rsidP="00026649">
                      <w:pPr>
                        <w:ind w:left="720"/>
                        <w:rPr>
                          <w:rFonts w:cs="Arial"/>
                        </w:rPr>
                      </w:pPr>
                      <w:r w:rsidRPr="00026649">
                        <w:rPr>
                          <w:rFonts w:cs="Arial"/>
                        </w:rPr>
                        <w:t>CW1:</w:t>
                      </w:r>
                      <w:r w:rsidRPr="00026649">
                        <w:rPr>
                          <w:rFonts w:eastAsia="Times New Roman" w:cs="Arial"/>
                          <w:sz w:val="20"/>
                          <w:szCs w:val="20"/>
                          <w:lang w:val="en-US"/>
                        </w:rPr>
                        <w:t xml:space="preserve"> </w:t>
                      </w:r>
                      <w:r w:rsidRPr="00026649">
                        <w:rPr>
                          <w:rFonts w:cs="Arial"/>
                        </w:rPr>
                        <w:t xml:space="preserve">Essay (1500 words) 50% Due by 4pm on </w:t>
                      </w:r>
                      <w:bookmarkStart w:id="11" w:name="_Hlk82600421"/>
                      <w:r w:rsidR="00C507B8">
                        <w:rPr>
                          <w:rFonts w:cs="Arial"/>
                        </w:rPr>
                        <w:t>Monday</w:t>
                      </w:r>
                      <w:r w:rsidRPr="00026649">
                        <w:rPr>
                          <w:rFonts w:cs="Arial"/>
                        </w:rPr>
                        <w:t xml:space="preserve"> </w:t>
                      </w:r>
                      <w:r w:rsidR="00C07EE7">
                        <w:rPr>
                          <w:rFonts w:cs="Arial"/>
                        </w:rPr>
                        <w:t>10</w:t>
                      </w:r>
                      <w:r w:rsidR="00C07EE7" w:rsidRPr="00C07EE7">
                        <w:rPr>
                          <w:rFonts w:cs="Arial"/>
                          <w:vertAlign w:val="superscript"/>
                        </w:rPr>
                        <w:t>th</w:t>
                      </w:r>
                      <w:r w:rsidR="00C07EE7">
                        <w:rPr>
                          <w:rFonts w:cs="Arial"/>
                        </w:rPr>
                        <w:t xml:space="preserve"> </w:t>
                      </w:r>
                      <w:r w:rsidR="00C507B8">
                        <w:rPr>
                          <w:rFonts w:cs="Arial"/>
                        </w:rPr>
                        <w:t>Jan 2022</w:t>
                      </w:r>
                      <w:bookmarkEnd w:id="11"/>
                    </w:p>
                    <w:p w14:paraId="1BECCE7C" w14:textId="1C2FEE23" w:rsidR="00026649" w:rsidRPr="00026649" w:rsidRDefault="00026649" w:rsidP="00026649">
                      <w:pPr>
                        <w:ind w:left="720"/>
                        <w:rPr>
                          <w:rFonts w:cs="Arial"/>
                          <w:color w:val="009999"/>
                        </w:rPr>
                      </w:pPr>
                      <w:r w:rsidRPr="00026649">
                        <w:rPr>
                          <w:rFonts w:eastAsiaTheme="majorEastAsia" w:cs="Arial"/>
                          <w:szCs w:val="26"/>
                        </w:rPr>
                        <w:t>CW2: Group poster presentation (</w:t>
                      </w:r>
                      <w:r w:rsidR="000B6AE2">
                        <w:rPr>
                          <w:rFonts w:eastAsiaTheme="majorEastAsia" w:cs="Arial"/>
                          <w:szCs w:val="26"/>
                        </w:rPr>
                        <w:t>3</w:t>
                      </w:r>
                      <w:r w:rsidRPr="00026649">
                        <w:rPr>
                          <w:rFonts w:eastAsiaTheme="majorEastAsia" w:cs="Arial"/>
                          <w:szCs w:val="26"/>
                        </w:rPr>
                        <w:t xml:space="preserve"> slides plus oral presentations (5 minutes)) 50% due by </w:t>
                      </w:r>
                      <w:r w:rsidR="00C507B8" w:rsidRPr="00C507B8">
                        <w:rPr>
                          <w:rFonts w:eastAsiaTheme="majorEastAsia" w:cs="Arial"/>
                          <w:szCs w:val="26"/>
                        </w:rPr>
                        <w:t>Monday 10th Jan 2022</w:t>
                      </w:r>
                    </w:p>
                  </w:sdtContent>
                </w:sdt>
                <w:p w14:paraId="10A4FFC3" w14:textId="66BA2DBB" w:rsidR="00215691" w:rsidRDefault="00B60871" w:rsidP="00215691">
                  <w:pPr>
                    <w:ind w:left="709"/>
                    <w:rPr>
                      <w:rStyle w:val="HandbookParaChar"/>
                    </w:rPr>
                  </w:pPr>
                </w:p>
              </w:sdtContent>
            </w:sdt>
            <w:p w14:paraId="28F93E00" w14:textId="77777777" w:rsidR="008327BB" w:rsidRDefault="008327BB" w:rsidP="00254AA5"/>
            <w:p w14:paraId="415737EC" w14:textId="16ADD537" w:rsidR="00E00F4C" w:rsidRPr="00045678" w:rsidRDefault="00E00F4C" w:rsidP="00254AA5">
              <w:pPr>
                <w:rPr>
                  <w:b/>
                  <w:bCs/>
                </w:rPr>
              </w:pPr>
              <w:r w:rsidRPr="00045678">
                <w:rPr>
                  <w:b/>
                  <w:bCs/>
                </w:rPr>
                <w:t>Learning outcomes assessed:</w:t>
              </w:r>
            </w:p>
            <w:p w14:paraId="25D95DFF" w14:textId="77777777" w:rsidR="00F637B7" w:rsidRDefault="00F637B7" w:rsidP="00254AA5"/>
            <w:sdt>
              <w:sdtPr>
                <w:rPr>
                  <w:rStyle w:val="HandbookParaChar"/>
                </w:rPr>
                <w:alias w:val="Learning outcomes assessed"/>
                <w:tag w:val="Learning outcomes assessed"/>
                <w:id w:val="1883430977"/>
                <w:lock w:val="sdtLocked"/>
                <w:placeholder>
                  <w:docPart w:val="39C585BA4C724153891FB4865BD97D47"/>
                </w:placeholder>
                <w15:color w:val="008080"/>
              </w:sdtPr>
              <w:sdtEndPr>
                <w:rPr>
                  <w:rStyle w:val="DefaultParagraphFont"/>
                  <w:color w:val="009999"/>
                </w:rPr>
              </w:sdtEndPr>
              <w:sdtContent>
                <w:sdt>
                  <w:sdtPr>
                    <w:rPr>
                      <w:rFonts w:cs="Arial"/>
                    </w:rPr>
                    <w:alias w:val="Learning outcomes assessed"/>
                    <w:tag w:val="Learning outcomes assessed"/>
                    <w:id w:val="1106390163"/>
                    <w:placeholder>
                      <w:docPart w:val="373B8A7EED8B4F588FD851387FCE61DB"/>
                    </w:placeholder>
                    <w15:color w:val="008080"/>
                  </w:sdtPr>
                  <w:sdtEndPr/>
                  <w:sdtContent>
                    <w:p w14:paraId="2EB7ABAA" w14:textId="77777777" w:rsidR="005F6DCE" w:rsidRPr="005F6DCE" w:rsidRDefault="005F6DCE" w:rsidP="005F6DCE">
                      <w:pPr>
                        <w:ind w:left="720"/>
                        <w:rPr>
                          <w:rFonts w:cs="Arial"/>
                        </w:rPr>
                      </w:pPr>
                      <w:r w:rsidRPr="005F6DCE">
                        <w:rPr>
                          <w:rFonts w:cs="Arial"/>
                        </w:rPr>
                        <w:t>CW1 1500-word essay learning outcomes: 1-6</w:t>
                      </w:r>
                    </w:p>
                    <w:p w14:paraId="57415752" w14:textId="77777777" w:rsidR="005F6DCE" w:rsidRPr="005F6DCE" w:rsidRDefault="005F6DCE" w:rsidP="005F6DCE">
                      <w:pPr>
                        <w:ind w:left="720"/>
                        <w:rPr>
                          <w:rFonts w:cs="Arial"/>
                        </w:rPr>
                      </w:pPr>
                      <w:r w:rsidRPr="005F6DCE">
                        <w:rPr>
                          <w:rFonts w:cs="Arial"/>
                        </w:rPr>
                        <w:t>CW2 Group poster presentation learning outcomes: 7-8</w:t>
                      </w:r>
                    </w:p>
                  </w:sdtContent>
                </w:sdt>
                <w:p w14:paraId="46B8939D" w14:textId="00BFD855" w:rsidR="00215691" w:rsidRDefault="00B60871" w:rsidP="00500E65">
                  <w:pPr>
                    <w:tabs>
                      <w:tab w:val="left" w:pos="-2268"/>
                      <w:tab w:val="left" w:pos="-720"/>
                      <w:tab w:val="left" w:pos="720"/>
                      <w:tab w:val="left" w:pos="7740"/>
                      <w:tab w:val="right" w:pos="8222"/>
                    </w:tabs>
                    <w:suppressAutoHyphens/>
                    <w:ind w:left="709"/>
                    <w:rPr>
                      <w:rStyle w:val="HandbookParaChar"/>
                    </w:rPr>
                  </w:pPr>
                </w:p>
              </w:sdtContent>
            </w:sdt>
            <w:p w14:paraId="215C1438" w14:textId="1848385E" w:rsidR="00E00F4C" w:rsidRPr="00045678" w:rsidRDefault="009B3EE3" w:rsidP="00254AA5">
              <w:pPr>
                <w:rPr>
                  <w:b/>
                  <w:bCs/>
                </w:rPr>
              </w:pPr>
              <w:r w:rsidRPr="00045678">
                <w:rPr>
                  <w:b/>
                  <w:bCs/>
                </w:rPr>
                <w:t>Assessment criteria:</w:t>
              </w:r>
            </w:p>
            <w:p w14:paraId="25A71A6F" w14:textId="77777777" w:rsidR="00F637B7" w:rsidRDefault="00F637B7" w:rsidP="00254AA5"/>
            <w:sdt>
              <w:sdtPr>
                <w:rPr>
                  <w:rStyle w:val="HandbookParaChar"/>
                </w:rPr>
                <w:alias w:val="Assessment criteria"/>
                <w:tag w:val="Assessment criteria"/>
                <w:id w:val="-493801090"/>
                <w:lock w:val="sdtLocked"/>
                <w:placeholder>
                  <w:docPart w:val="BE1152B006AB43D7BA51B666F1E2F9B5"/>
                </w:placeholder>
                <w15:color w:val="008080"/>
              </w:sdtPr>
              <w:sdtEndPr>
                <w:rPr>
                  <w:rStyle w:val="DefaultParagraphFont"/>
                  <w:color w:val="009999"/>
                </w:rPr>
              </w:sdtEndPr>
              <w:sdtContent>
                <w:sdt>
                  <w:sdtPr>
                    <w:rPr>
                      <w:rFonts w:cs="Arial"/>
                    </w:rPr>
                    <w:alias w:val="Assessment criteria"/>
                    <w:tag w:val="Assessment criteria"/>
                    <w:id w:val="-1704014019"/>
                    <w:placeholder>
                      <w:docPart w:val="1DEDF2B24B504E0285E5800AF0D0514A"/>
                    </w:placeholder>
                    <w15:color w:val="008080"/>
                  </w:sdtPr>
                  <w:sdtEndPr>
                    <w:rPr>
                      <w:color w:val="009999"/>
                    </w:rPr>
                  </w:sdtEndPr>
                  <w:sdtContent>
                    <w:p w14:paraId="6134F441" w14:textId="77777777" w:rsidR="009223C4" w:rsidRPr="009223C4" w:rsidRDefault="009223C4" w:rsidP="009223C4">
                      <w:pPr>
                        <w:spacing w:before="100" w:beforeAutospacing="1" w:after="100" w:afterAutospacing="1"/>
                        <w:rPr>
                          <w:rFonts w:cs="Arial"/>
                        </w:rPr>
                      </w:pPr>
                      <w:r w:rsidRPr="009223C4">
                        <w:rPr>
                          <w:rFonts w:cs="Arial"/>
                        </w:rPr>
                        <w:t xml:space="preserve">CW1 essay assessment criteria are mainly about making an argument (your opinion + evidence) as outlined in the document here: </w:t>
                      </w:r>
                      <w:hyperlink r:id="rId21" w:history="1">
                        <w:r w:rsidRPr="009223C4">
                          <w:rPr>
                            <w:rFonts w:cs="Arial"/>
                            <w:color w:val="0000FF"/>
                            <w:u w:val="single"/>
                          </w:rPr>
                          <w:t>https://www.heacademy.ac.uk/knowledge-hub/cebe-guide-writing-assessment-criteria-briefing-guide-no-06</w:t>
                        </w:r>
                      </w:hyperlink>
                    </w:p>
                    <w:p w14:paraId="478B420C" w14:textId="77777777" w:rsidR="009223C4" w:rsidRPr="009223C4" w:rsidRDefault="009223C4" w:rsidP="009223C4">
                      <w:pPr>
                        <w:spacing w:before="100" w:beforeAutospacing="1" w:after="100" w:afterAutospacing="1" w:line="259" w:lineRule="auto"/>
                        <w:rPr>
                          <w:rFonts w:cs="Arial"/>
                        </w:rPr>
                      </w:pPr>
                      <w:r w:rsidRPr="009223C4">
                        <w:rPr>
                          <w:rFonts w:cs="Arial"/>
                        </w:rPr>
                        <w:t>CW2 assessment criteria are set out in the rubric below:</w:t>
                      </w:r>
                    </w:p>
                    <w:p w14:paraId="4471976F" w14:textId="77777777" w:rsidR="009223C4" w:rsidRPr="009223C4" w:rsidRDefault="009223C4" w:rsidP="009223C4">
                      <w:pPr>
                        <w:spacing w:before="100" w:beforeAutospacing="1" w:after="100" w:afterAutospacing="1" w:line="259" w:lineRule="auto"/>
                        <w:rPr>
                          <w:rFonts w:cs="Arial"/>
                        </w:rPr>
                      </w:pPr>
                      <w:r w:rsidRPr="009223C4">
                        <w:rPr>
                          <w:rFonts w:cs="Arial"/>
                          <w:noProof/>
                        </w:rPr>
                        <w:drawing>
                          <wp:inline distT="0" distB="0" distL="0" distR="0" wp14:anchorId="18EA2F2A" wp14:editId="6B20242A">
                            <wp:extent cx="5731510" cy="3620135"/>
                            <wp:effectExtent l="19050" t="19050" r="21590" b="184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3620135"/>
                                    </a:xfrm>
                                    <a:prstGeom prst="rect">
                                      <a:avLst/>
                                    </a:prstGeom>
                                    <a:noFill/>
                                    <a:ln>
                                      <a:solidFill>
                                        <a:sysClr val="windowText" lastClr="000000"/>
                                      </a:solidFill>
                                    </a:ln>
                                  </pic:spPr>
                                </pic:pic>
                              </a:graphicData>
                            </a:graphic>
                          </wp:inline>
                        </w:drawing>
                      </w:r>
                    </w:p>
                    <w:p w14:paraId="54CB4554" w14:textId="4918FB26" w:rsidR="009223C4" w:rsidRPr="009223C4" w:rsidRDefault="00B60871" w:rsidP="009223C4">
                      <w:pPr>
                        <w:spacing w:before="100" w:beforeAutospacing="1" w:after="100" w:afterAutospacing="1" w:line="259" w:lineRule="auto"/>
                        <w:rPr>
                          <w:rFonts w:cs="Arial"/>
                        </w:rPr>
                      </w:pPr>
                      <w:hyperlink r:id="rId23" w:history="1">
                        <w:r w:rsidR="009223C4" w:rsidRPr="009223C4">
                          <w:rPr>
                            <w:color w:val="0563C1" w:themeColor="hyperlink"/>
                            <w:u w:val="single"/>
                          </w:rPr>
                          <w:t>Further guidance on writing assessment criteria can be found here</w:t>
                        </w:r>
                      </w:hyperlink>
                    </w:p>
                    <w:p w14:paraId="152F96B6" w14:textId="77777777" w:rsidR="009223C4" w:rsidRPr="009223C4" w:rsidRDefault="00B60871" w:rsidP="009223C4">
                      <w:pPr>
                        <w:spacing w:before="100" w:beforeAutospacing="1" w:after="100" w:afterAutospacing="1" w:line="259" w:lineRule="auto"/>
                        <w:rPr>
                          <w:rFonts w:cs="Arial"/>
                          <w:color w:val="009999"/>
                        </w:rPr>
                      </w:pPr>
                    </w:p>
                  </w:sdtContent>
                </w:sdt>
                <w:p w14:paraId="04800168" w14:textId="5DB58CDF" w:rsidR="00215691" w:rsidRPr="00776757" w:rsidRDefault="00B60871" w:rsidP="00174221">
                  <w:pPr>
                    <w:tabs>
                      <w:tab w:val="left" w:pos="-2268"/>
                      <w:tab w:val="left" w:pos="-720"/>
                      <w:tab w:val="left" w:pos="720"/>
                      <w:tab w:val="left" w:pos="7740"/>
                      <w:tab w:val="right" w:pos="8222"/>
                    </w:tabs>
                    <w:suppressAutoHyphens/>
                    <w:ind w:left="709"/>
                    <w:rPr>
                      <w:rStyle w:val="HandbookParaChar"/>
                      <w:color w:val="009999"/>
                    </w:rPr>
                  </w:pPr>
                </w:p>
              </w:sdtContent>
            </w:sdt>
            <w:p w14:paraId="116ADCB8" w14:textId="77777777" w:rsidR="008327BB" w:rsidRDefault="008327BB" w:rsidP="00254AA5"/>
            <w:p w14:paraId="19542C84" w14:textId="3F66E455" w:rsidR="009B3EE3" w:rsidRPr="00045678" w:rsidRDefault="009B3EE3" w:rsidP="00254AA5">
              <w:pPr>
                <w:rPr>
                  <w:b/>
                  <w:bCs/>
                </w:rPr>
              </w:pPr>
              <w:r w:rsidRPr="00045678">
                <w:rPr>
                  <w:b/>
                  <w:bCs/>
                </w:rPr>
                <w:t>How to submit your work:</w:t>
              </w:r>
            </w:p>
            <w:p w14:paraId="69526060" w14:textId="2F4B4AAB" w:rsidR="00F637B7" w:rsidRDefault="00F637B7" w:rsidP="00254AA5"/>
            <w:p w14:paraId="767C525E" w14:textId="2AA42B97" w:rsidR="00BB6633" w:rsidRDefault="00BB6633" w:rsidP="00BB6633">
              <w:pPr>
                <w:pStyle w:val="HandbookPara"/>
              </w:pPr>
              <w:r w:rsidRPr="00F637B7">
                <w:t>All submissions for this component(s) of this Module must be submitted according to these instructions. If you fail to submit this component as directed, a mark of 0 will be awarded for the component.</w:t>
              </w:r>
            </w:p>
            <w:p w14:paraId="7ABC813B" w14:textId="77777777" w:rsidR="00BB6633" w:rsidRDefault="00BB6633" w:rsidP="00254AA5"/>
            <w:sdt>
              <w:sdtPr>
                <w:rPr>
                  <w:rStyle w:val="HandbookParaChar"/>
                </w:rPr>
                <w:alias w:val="Submit work"/>
                <w:tag w:val="Submit work"/>
                <w:id w:val="-1457780400"/>
                <w:lock w:val="sdtLocked"/>
                <w:placeholder>
                  <w:docPart w:val="AD51C944233740F090A6E761FFBDC10A"/>
                </w:placeholder>
                <w15:color w:val="008080"/>
              </w:sdtPr>
              <w:sdtEndPr>
                <w:rPr>
                  <w:rStyle w:val="DefaultParagraphFont"/>
                  <w:color w:val="009999"/>
                </w:rPr>
              </w:sdtEndPr>
              <w:sdtContent>
                <w:p w14:paraId="42F147BE" w14:textId="1E8A983E" w:rsidR="00215691" w:rsidRDefault="000E09DC" w:rsidP="00215691">
                  <w:pPr>
                    <w:ind w:left="709"/>
                    <w:rPr>
                      <w:rStyle w:val="HandbookParaChar"/>
                    </w:rPr>
                  </w:pPr>
                  <w:r w:rsidRPr="001F295B">
                    <w:rPr>
                      <w:rFonts w:cs="Arial"/>
                    </w:rPr>
                    <w:t>Assessed work should be submitted via the assessment block on</w:t>
                  </w:r>
                  <w:r w:rsidR="00440080">
                    <w:rPr>
                      <w:rFonts w:cs="Arial"/>
                    </w:rPr>
                    <w:t xml:space="preserve"> the </w:t>
                  </w:r>
                  <w:hyperlink r:id="rId24" w:history="1">
                    <w:r w:rsidR="00440080" w:rsidRPr="000100CD">
                      <w:rPr>
                        <w:rFonts w:cs="Arial"/>
                        <w:color w:val="0563C1" w:themeColor="hyperlink"/>
                        <w:u w:val="single"/>
                      </w:rPr>
                      <w:t>SY4003 Moodle page 2021-2022</w:t>
                    </w:r>
                  </w:hyperlink>
                  <w:r w:rsidR="00440080">
                    <w:rPr>
                      <w:rFonts w:cs="Arial"/>
                    </w:rPr>
                    <w:t xml:space="preserve"> </w:t>
                  </w:r>
                </w:p>
              </w:sdtContent>
            </w:sdt>
            <w:p w14:paraId="1F7A9CE3" w14:textId="77777777" w:rsidR="0052126C" w:rsidRDefault="0052126C" w:rsidP="00254AA5"/>
            <w:p w14:paraId="4C0BE62B" w14:textId="77777777" w:rsidR="0052126C" w:rsidRPr="00045678" w:rsidRDefault="0052126C" w:rsidP="0052126C">
              <w:pPr>
                <w:rPr>
                  <w:b/>
                  <w:bCs/>
                </w:rPr>
              </w:pPr>
              <w:r>
                <w:rPr>
                  <w:b/>
                  <w:bCs/>
                </w:rPr>
                <w:t>Return of</w:t>
              </w:r>
              <w:r w:rsidRPr="00045678">
                <w:rPr>
                  <w:b/>
                  <w:bCs/>
                </w:rPr>
                <w:t xml:space="preserve"> your work:</w:t>
              </w:r>
            </w:p>
            <w:p w14:paraId="7F89EDFD" w14:textId="77777777" w:rsidR="0052126C" w:rsidRDefault="0052126C" w:rsidP="0052126C">
              <w:pPr>
                <w:tabs>
                  <w:tab w:val="left" w:pos="-2268"/>
                  <w:tab w:val="left" w:pos="-720"/>
                  <w:tab w:val="left" w:pos="720"/>
                  <w:tab w:val="left" w:pos="7740"/>
                  <w:tab w:val="right" w:pos="8222"/>
                </w:tabs>
                <w:suppressAutoHyphens/>
                <w:ind w:left="709"/>
                <w:rPr>
                  <w:rFonts w:cs="Arial"/>
                  <w:color w:val="000000"/>
                  <w:shd w:val="clear" w:color="auto" w:fill="FFFFFF"/>
                </w:rPr>
              </w:pPr>
            </w:p>
            <w:p w14:paraId="697BF21A" w14:textId="6BAD6553" w:rsidR="0052126C" w:rsidRPr="007F3043" w:rsidRDefault="0052126C" w:rsidP="0052126C">
              <w:pPr>
                <w:tabs>
                  <w:tab w:val="left" w:pos="-2268"/>
                  <w:tab w:val="left" w:pos="-720"/>
                  <w:tab w:val="left" w:pos="720"/>
                  <w:tab w:val="left" w:pos="7740"/>
                  <w:tab w:val="right" w:pos="8222"/>
                </w:tabs>
                <w:suppressAutoHyphens/>
                <w:ind w:left="709"/>
                <w:rPr>
                  <w:rFonts w:cs="Arial"/>
                  <w:color w:val="000000"/>
                  <w:shd w:val="clear" w:color="auto" w:fill="FFFFFF"/>
                </w:rPr>
              </w:pPr>
              <w:r w:rsidRPr="007F3043">
                <w:rPr>
                  <w:rFonts w:cs="Arial"/>
                  <w:color w:val="000000"/>
                  <w:shd w:val="clear" w:color="auto" w:fill="FFFFFF"/>
                </w:rPr>
                <w:t xml:space="preserve">Work submitted will be returned to you </w:t>
              </w:r>
              <w:sdt>
                <w:sdtPr>
                  <w:rPr>
                    <w:rStyle w:val="HandbookParaChar"/>
                  </w:rPr>
                  <w:alias w:val="Return of work"/>
                  <w:tag w:val="Return of work"/>
                  <w:id w:val="623501205"/>
                  <w:placeholder>
                    <w:docPart w:val="D376FE54A99D421A8F33872CF6C85CEB"/>
                  </w:placeholder>
                  <w:dropDownList>
                    <w:listItem w:value="Choose an item."/>
                    <w:listItem w:displayText="online through Turnitin" w:value="online through Turnitin"/>
                    <w:listItem w:displayText="online through Moodle" w:value="online through Moodle"/>
                    <w:listItem w:displayText="in class" w:value="in class"/>
                    <w:listItem w:displayText="by collection" w:value="by collection"/>
                    <w:listItem w:displayText="by other means (see below)" w:value="by other means (see below)"/>
                  </w:dropDownList>
                </w:sdtPr>
                <w:sdtEndPr>
                  <w:rPr>
                    <w:rStyle w:val="DefaultParagraphFont"/>
                    <w:rFonts w:cs="Arial"/>
                    <w:color w:val="000000"/>
                    <w:shd w:val="clear" w:color="auto" w:fill="FFFFFF"/>
                  </w:rPr>
                </w:sdtEndPr>
                <w:sdtContent>
                  <w:r w:rsidR="00440080">
                    <w:rPr>
                      <w:rStyle w:val="HandbookParaChar"/>
                    </w:rPr>
                    <w:t>online through Turnitin</w:t>
                  </w:r>
                </w:sdtContent>
              </w:sdt>
              <w:r w:rsidRPr="007F3043">
                <w:rPr>
                  <w:rStyle w:val="Style3Char"/>
                  <w:rFonts w:eastAsiaTheme="minorHAnsi"/>
                  <w:sz w:val="22"/>
                  <w:szCs w:val="22"/>
                </w:rPr>
                <w:t>.</w:t>
              </w:r>
            </w:p>
            <w:p w14:paraId="063FE06C" w14:textId="3DE16F41" w:rsidR="0043535E" w:rsidRDefault="00B60871" w:rsidP="00254AA5"/>
          </w:sdtContent>
        </w:sdt>
      </w:sdtContent>
    </w:sdt>
    <w:permEnd w:id="132396522" w:displacedByCustomXml="prev"/>
    <w:p w14:paraId="19E51278" w14:textId="77777777" w:rsidR="00126A18" w:rsidRDefault="00126A18" w:rsidP="00126A18">
      <w:pPr>
        <w:tabs>
          <w:tab w:val="left" w:pos="-2268"/>
          <w:tab w:val="left" w:pos="-720"/>
          <w:tab w:val="left" w:pos="720"/>
          <w:tab w:val="left" w:pos="7740"/>
          <w:tab w:val="right" w:pos="8222"/>
        </w:tabs>
        <w:suppressAutoHyphens/>
        <w:ind w:left="709"/>
        <w:rPr>
          <w:rFonts w:cs="Arial"/>
          <w:color w:val="000000"/>
          <w:shd w:val="clear" w:color="auto" w:fill="FFFFFF"/>
        </w:rPr>
      </w:pPr>
    </w:p>
    <w:p w14:paraId="712BE5E4" w14:textId="675D5FA7" w:rsidR="0043535E" w:rsidRDefault="0043535E" w:rsidP="00126A18">
      <w:pPr>
        <w:tabs>
          <w:tab w:val="left" w:pos="-2268"/>
          <w:tab w:val="left" w:pos="-720"/>
          <w:tab w:val="left" w:pos="720"/>
          <w:tab w:val="left" w:pos="7740"/>
          <w:tab w:val="right" w:pos="8222"/>
        </w:tabs>
        <w:suppressAutoHyphens/>
      </w:pPr>
    </w:p>
    <w:p w14:paraId="042B7784" w14:textId="77777777" w:rsidR="00126A18" w:rsidRDefault="00126A18" w:rsidP="006F0208">
      <w:pPr>
        <w:tabs>
          <w:tab w:val="left" w:pos="-2268"/>
          <w:tab w:val="left" w:pos="-720"/>
          <w:tab w:val="left" w:pos="720"/>
          <w:tab w:val="left" w:pos="7740"/>
          <w:tab w:val="right" w:pos="8222"/>
        </w:tabs>
        <w:suppressAutoHyphens/>
        <w:ind w:left="709"/>
      </w:pPr>
    </w:p>
    <w:p w14:paraId="4E579DED" w14:textId="24666222" w:rsidR="00246ECE" w:rsidRDefault="00E27BFC" w:rsidP="00E27BFC">
      <w:pPr>
        <w:pStyle w:val="Heading2"/>
      </w:pPr>
      <w:bookmarkStart w:id="12" w:name="_Toc45098645"/>
      <w:r>
        <w:t>REASSESSMENT ARRANGEMENTS</w:t>
      </w:r>
      <w:bookmarkEnd w:id="12"/>
    </w:p>
    <w:p w14:paraId="01AACFAD" w14:textId="2C8A3254" w:rsidR="00246ECE" w:rsidRDefault="00246ECE" w:rsidP="006F0208">
      <w:pPr>
        <w:tabs>
          <w:tab w:val="left" w:pos="-2268"/>
          <w:tab w:val="left" w:pos="-720"/>
          <w:tab w:val="left" w:pos="720"/>
          <w:tab w:val="left" w:pos="7740"/>
          <w:tab w:val="right" w:pos="8222"/>
        </w:tabs>
        <w:suppressAutoHyphens/>
        <w:ind w:left="709"/>
      </w:pPr>
    </w:p>
    <w:permStart w:id="1951422826" w:edGrp="everyone" w:displacedByCustomXml="next"/>
    <w:sdt>
      <w:sdtPr>
        <w:rPr>
          <w:rStyle w:val="HandbookParaChar"/>
        </w:rPr>
        <w:alias w:val="Reassessment"/>
        <w:tag w:val="Reassessment"/>
        <w:id w:val="-2051910804"/>
        <w:placeholder>
          <w:docPart w:val="1EB2A02870474516B9AAA30D0313F09F"/>
        </w:placeholder>
        <w15:color w:val="008080"/>
      </w:sdtPr>
      <w:sdtEndPr>
        <w:rPr>
          <w:rStyle w:val="DefaultParagraphFont"/>
        </w:rPr>
      </w:sdtEndPr>
      <w:sdtContent>
        <w:p w14:paraId="7D248350" w14:textId="3CC40154" w:rsidR="00E55B0C" w:rsidRDefault="00C96132" w:rsidP="00C96132">
          <w:pPr>
            <w:ind w:left="709"/>
            <w:rPr>
              <w:rStyle w:val="HandbookParaChar"/>
            </w:rPr>
          </w:pPr>
          <w:r w:rsidRPr="001F295B">
            <w:rPr>
              <w:rFonts w:cs="Arial"/>
            </w:rPr>
            <w:t>Resubmissions details will be available on the assessment block on</w:t>
          </w:r>
          <w:r>
            <w:rPr>
              <w:rFonts w:cs="Arial"/>
            </w:rPr>
            <w:t xml:space="preserve"> the </w:t>
          </w:r>
          <w:hyperlink r:id="rId25" w:history="1">
            <w:r w:rsidRPr="000100CD">
              <w:rPr>
                <w:rFonts w:cs="Arial"/>
                <w:color w:val="0563C1" w:themeColor="hyperlink"/>
                <w:u w:val="single"/>
              </w:rPr>
              <w:t>SY4003 Moodle page 2021-2022</w:t>
            </w:r>
          </w:hyperlink>
        </w:p>
      </w:sdtContent>
    </w:sdt>
    <w:permEnd w:id="1951422826"/>
    <w:p w14:paraId="5DDE98F9" w14:textId="7A37ABCD" w:rsidR="00507FFB" w:rsidRDefault="00507FFB" w:rsidP="006F0208">
      <w:pPr>
        <w:tabs>
          <w:tab w:val="left" w:pos="-2268"/>
          <w:tab w:val="left" w:pos="-720"/>
          <w:tab w:val="left" w:pos="720"/>
          <w:tab w:val="left" w:pos="7740"/>
          <w:tab w:val="right" w:pos="8222"/>
        </w:tabs>
        <w:suppressAutoHyphens/>
        <w:ind w:left="709"/>
      </w:pPr>
    </w:p>
    <w:p w14:paraId="44C6C4B8" w14:textId="28C4EEEC" w:rsidR="00BC4108" w:rsidRDefault="00BC4108" w:rsidP="00BC4108">
      <w:pPr>
        <w:pStyle w:val="Heading2"/>
      </w:pPr>
      <w:bookmarkStart w:id="13" w:name="_Toc45098646"/>
      <w:r>
        <w:t>LATE SUBMISSIONS</w:t>
      </w:r>
      <w:bookmarkEnd w:id="13"/>
    </w:p>
    <w:p w14:paraId="260E90CE" w14:textId="17D5E3BD" w:rsidR="00BC4108" w:rsidRDefault="00BC4108" w:rsidP="006F0208">
      <w:pPr>
        <w:tabs>
          <w:tab w:val="left" w:pos="-2268"/>
          <w:tab w:val="left" w:pos="-720"/>
          <w:tab w:val="left" w:pos="720"/>
          <w:tab w:val="left" w:pos="7740"/>
          <w:tab w:val="right" w:pos="8222"/>
        </w:tabs>
        <w:suppressAutoHyphens/>
        <w:ind w:left="709"/>
      </w:pPr>
    </w:p>
    <w:p w14:paraId="670AE604" w14:textId="52E28DD7" w:rsidR="00DF1815" w:rsidRDefault="00DF1815" w:rsidP="00163053">
      <w:pPr>
        <w:pStyle w:val="HandbookPara"/>
      </w:pPr>
      <w:r>
        <w:t>Y</w:t>
      </w:r>
      <w:r w:rsidRPr="00163053">
        <w:t xml:space="preserve">ou </w:t>
      </w:r>
      <w:r>
        <w:t>should aim</w:t>
      </w:r>
      <w:r w:rsidRPr="00163053">
        <w:t xml:space="preserve"> to submit all coursework by the deadline set</w:t>
      </w:r>
      <w:r>
        <w:t>.  M</w:t>
      </w:r>
      <w:r w:rsidRPr="00163053">
        <w:t xml:space="preserve">eeting deadlines is </w:t>
      </w:r>
      <w:r>
        <w:t>an essential employability skill</w:t>
      </w:r>
      <w:r w:rsidR="002D2F1D">
        <w:t>, and an expectation for your course</w:t>
      </w:r>
      <w:r w:rsidR="00B376DD">
        <w:t>.</w:t>
      </w:r>
    </w:p>
    <w:p w14:paraId="00C1AE5D" w14:textId="77777777" w:rsidR="00DF1815" w:rsidRDefault="00DF1815" w:rsidP="00163053">
      <w:pPr>
        <w:pStyle w:val="HandbookPara"/>
      </w:pPr>
    </w:p>
    <w:p w14:paraId="2E30E49B" w14:textId="77777777" w:rsidR="008634D2" w:rsidRDefault="008634D2" w:rsidP="008634D2">
      <w:pPr>
        <w:pStyle w:val="HandbookPara"/>
      </w:pPr>
      <w:r w:rsidRPr="00163053">
        <w:t xml:space="preserve">UEL </w:t>
      </w:r>
      <w:r>
        <w:t>does</w:t>
      </w:r>
      <w:r w:rsidRPr="00163053">
        <w:t xml:space="preserve"> permit students to submit coursework up to 24 hours after the deadline.  </w:t>
      </w:r>
      <w:r>
        <w:t>Work submitted within 24 hours of the deadline will be</w:t>
      </w:r>
      <w:r w:rsidRPr="00163053">
        <w:t xml:space="preserve"> subject to a fixed penalty of 5% of the total marks available (as opposed to marks obtained).  </w:t>
      </w:r>
    </w:p>
    <w:p w14:paraId="06E77859" w14:textId="77777777" w:rsidR="008634D2" w:rsidRDefault="008634D2" w:rsidP="00163053">
      <w:pPr>
        <w:pStyle w:val="HandbookPara"/>
      </w:pPr>
    </w:p>
    <w:p w14:paraId="1DD3B587" w14:textId="77777777" w:rsidR="00A30C12" w:rsidRPr="00163053" w:rsidRDefault="00A30C12" w:rsidP="00A30C12">
      <w:pPr>
        <w:pStyle w:val="HandbookPara"/>
      </w:pPr>
      <w:r w:rsidRPr="00163053">
        <w:t xml:space="preserve">Please note that if you submit </w:t>
      </w:r>
      <w:r w:rsidRPr="00BE6633">
        <w:rPr>
          <w:b/>
          <w:bCs/>
        </w:rPr>
        <w:t>both</w:t>
      </w:r>
      <w:r w:rsidRPr="00163053">
        <w:t xml:space="preserve"> before the deadline </w:t>
      </w:r>
      <w:r w:rsidRPr="00BE6633">
        <w:rPr>
          <w:b/>
          <w:bCs/>
        </w:rPr>
        <w:t>and</w:t>
      </w:r>
      <w:r w:rsidRPr="00163053">
        <w:t xml:space="preserve"> during the 24 hour late period, then the second submission will be marked and 5% deducted.</w:t>
      </w:r>
    </w:p>
    <w:p w14:paraId="11670044" w14:textId="77777777" w:rsidR="00163053" w:rsidRPr="00163053" w:rsidRDefault="00163053" w:rsidP="00163053">
      <w:pPr>
        <w:pStyle w:val="HandbookPara"/>
      </w:pPr>
    </w:p>
    <w:p w14:paraId="038E8648" w14:textId="2D058F41" w:rsidR="00BC4108" w:rsidRDefault="00163053" w:rsidP="00163053">
      <w:pPr>
        <w:pStyle w:val="HandbookPara"/>
      </w:pPr>
      <w:r w:rsidRPr="00163053">
        <w:t xml:space="preserve">This rule only applies to coursework.  It does not apply to examinations, presentations, performances, practical assessments or viva voce examinations.  If you miss these for a genuine reason, then you will need to apply for </w:t>
      </w:r>
      <w:r w:rsidRPr="000B5F7B">
        <w:rPr>
          <w:b/>
          <w:bCs/>
        </w:rPr>
        <w:t>extenuating circumstances</w:t>
      </w:r>
      <w:r w:rsidRPr="00163053">
        <w:t>, or accept that you will receive a zero mark.</w:t>
      </w:r>
    </w:p>
    <w:p w14:paraId="49556BBB" w14:textId="6D12CAD5" w:rsidR="000B5F7B" w:rsidRDefault="000B5F7B" w:rsidP="00163053">
      <w:pPr>
        <w:pStyle w:val="HandbookPara"/>
      </w:pPr>
    </w:p>
    <w:p w14:paraId="7AF41FBF" w14:textId="69BCDDBA" w:rsidR="003472BD" w:rsidRDefault="003472BD" w:rsidP="003472BD">
      <w:pPr>
        <w:pStyle w:val="HandbookPara"/>
      </w:pPr>
      <w:r>
        <w:t xml:space="preserve">Extenuating Circumstances are circumstances which: </w:t>
      </w:r>
    </w:p>
    <w:p w14:paraId="0D931E83" w14:textId="77777777" w:rsidR="00743EF7" w:rsidRDefault="00743EF7" w:rsidP="003472BD">
      <w:pPr>
        <w:pStyle w:val="HandbookPara"/>
      </w:pPr>
    </w:p>
    <w:p w14:paraId="0272CAEA" w14:textId="22A3CB6E" w:rsidR="003472BD" w:rsidRDefault="003472BD" w:rsidP="003472BD">
      <w:pPr>
        <w:pStyle w:val="HandbookPara"/>
        <w:numPr>
          <w:ilvl w:val="0"/>
          <w:numId w:val="28"/>
        </w:numPr>
      </w:pPr>
      <w:r>
        <w:t>impair your examination performance prevent you from attending examinations or other types of assessment, or</w:t>
      </w:r>
    </w:p>
    <w:p w14:paraId="08DF3579" w14:textId="68BFD613" w:rsidR="003472BD" w:rsidRDefault="003472BD" w:rsidP="003472BD">
      <w:pPr>
        <w:pStyle w:val="HandbookPara"/>
        <w:numPr>
          <w:ilvl w:val="0"/>
          <w:numId w:val="28"/>
        </w:numPr>
      </w:pPr>
      <w:r>
        <w:t>prevent you from submitting coursework or other assessed work by the scheduled deadline date, or within 24 hours of the deadline date</w:t>
      </w:r>
    </w:p>
    <w:p w14:paraId="76131ADA" w14:textId="77777777" w:rsidR="003472BD" w:rsidRDefault="003472BD" w:rsidP="003472BD">
      <w:pPr>
        <w:pStyle w:val="HandbookPara"/>
      </w:pPr>
    </w:p>
    <w:p w14:paraId="55FA215C" w14:textId="3D960DD3" w:rsidR="003472BD" w:rsidRDefault="003472BD" w:rsidP="003472BD">
      <w:pPr>
        <w:pStyle w:val="HandbookPara"/>
      </w:pPr>
      <w:r>
        <w:t>Such circumstances rarely occur and would normally be:</w:t>
      </w:r>
    </w:p>
    <w:p w14:paraId="409D3311" w14:textId="77777777" w:rsidR="00743EF7" w:rsidRDefault="00743EF7" w:rsidP="003472BD">
      <w:pPr>
        <w:pStyle w:val="HandbookPara"/>
      </w:pPr>
    </w:p>
    <w:p w14:paraId="77DEA102" w14:textId="691290E7" w:rsidR="003472BD" w:rsidRDefault="003472BD" w:rsidP="003472BD">
      <w:pPr>
        <w:pStyle w:val="HandbookPara"/>
        <w:numPr>
          <w:ilvl w:val="0"/>
          <w:numId w:val="27"/>
        </w:numPr>
      </w:pPr>
      <w:r w:rsidRPr="003472BD">
        <w:rPr>
          <w:b/>
          <w:bCs/>
        </w:rPr>
        <w:t>unforeseeable</w:t>
      </w:r>
      <w:r>
        <w:t xml:space="preserve"> - in that you could have no prior knowledge of the event concerned, and</w:t>
      </w:r>
    </w:p>
    <w:p w14:paraId="32D3BAB8" w14:textId="084DDDF1" w:rsidR="003472BD" w:rsidRDefault="003472BD" w:rsidP="003472BD">
      <w:pPr>
        <w:pStyle w:val="HandbookPara"/>
        <w:numPr>
          <w:ilvl w:val="0"/>
          <w:numId w:val="27"/>
        </w:numPr>
      </w:pPr>
      <w:r w:rsidRPr="003472BD">
        <w:rPr>
          <w:b/>
          <w:bCs/>
        </w:rPr>
        <w:t>unpreventable</w:t>
      </w:r>
      <w:r>
        <w:t xml:space="preserve"> - in that you could do nothing reasonably in your power to prevent such an event, and</w:t>
      </w:r>
    </w:p>
    <w:p w14:paraId="04FC4EC9" w14:textId="0A041265" w:rsidR="000B5F7B" w:rsidRDefault="003472BD" w:rsidP="003472BD">
      <w:pPr>
        <w:pStyle w:val="HandbookPara"/>
        <w:numPr>
          <w:ilvl w:val="0"/>
          <w:numId w:val="27"/>
        </w:numPr>
      </w:pPr>
      <w:r>
        <w:t xml:space="preserve">expected to have a </w:t>
      </w:r>
      <w:r w:rsidRPr="00743EF7">
        <w:rPr>
          <w:b/>
          <w:bCs/>
        </w:rPr>
        <w:t>serious impact</w:t>
      </w:r>
      <w:r>
        <w:t xml:space="preserve"> on performance</w:t>
      </w:r>
    </w:p>
    <w:p w14:paraId="594256A6" w14:textId="610313B7" w:rsidR="003472BD" w:rsidRDefault="003472BD" w:rsidP="003472BD">
      <w:pPr>
        <w:pStyle w:val="HandbookPara"/>
      </w:pPr>
    </w:p>
    <w:p w14:paraId="4E184585" w14:textId="3745B816" w:rsidR="003472BD" w:rsidRDefault="00B60871" w:rsidP="003472BD">
      <w:pPr>
        <w:pStyle w:val="HandbookPara"/>
      </w:pPr>
      <w:hyperlink r:id="rId26" w:history="1">
        <w:r w:rsidR="00743EF7" w:rsidRPr="005C330F">
          <w:rPr>
            <w:rStyle w:val="Hyperlink"/>
          </w:rPr>
          <w:t>You can make an application for extenuating circumstances by following this link</w:t>
        </w:r>
      </w:hyperlink>
      <w:r w:rsidR="005C330F">
        <w:t>.</w:t>
      </w:r>
      <w:r w:rsidR="00743EF7">
        <w:t xml:space="preserve"> </w:t>
      </w:r>
    </w:p>
    <w:p w14:paraId="72B0B61B" w14:textId="2A7BAEAF" w:rsidR="00BC4108" w:rsidRDefault="00BC4108" w:rsidP="006F0208">
      <w:pPr>
        <w:tabs>
          <w:tab w:val="left" w:pos="-2268"/>
          <w:tab w:val="left" w:pos="-720"/>
          <w:tab w:val="left" w:pos="720"/>
          <w:tab w:val="left" w:pos="7740"/>
          <w:tab w:val="right" w:pos="8222"/>
        </w:tabs>
        <w:suppressAutoHyphens/>
        <w:ind w:left="709"/>
      </w:pPr>
    </w:p>
    <w:p w14:paraId="65E9472A" w14:textId="473AF608" w:rsidR="00CB6698" w:rsidRDefault="008B2317" w:rsidP="008B2317">
      <w:pPr>
        <w:pStyle w:val="Heading2"/>
      </w:pPr>
      <w:bookmarkStart w:id="14" w:name="_Toc45098647"/>
      <w:r>
        <w:t>RETURN OF WORK AND FEEDBACK</w:t>
      </w:r>
      <w:bookmarkEnd w:id="14"/>
    </w:p>
    <w:p w14:paraId="3BFD67C0" w14:textId="77777777" w:rsidR="008B2317" w:rsidRPr="007F3043" w:rsidRDefault="008B2317" w:rsidP="006F0208">
      <w:pPr>
        <w:tabs>
          <w:tab w:val="left" w:pos="-2268"/>
          <w:tab w:val="left" w:pos="-720"/>
          <w:tab w:val="left" w:pos="720"/>
          <w:tab w:val="left" w:pos="7740"/>
          <w:tab w:val="right" w:pos="8222"/>
        </w:tabs>
        <w:suppressAutoHyphens/>
        <w:ind w:left="709"/>
        <w:rPr>
          <w:rFonts w:cs="Arial"/>
        </w:rPr>
      </w:pPr>
    </w:p>
    <w:p w14:paraId="36A7803C" w14:textId="7F4B582D" w:rsidR="007F3043" w:rsidRPr="007F3043" w:rsidRDefault="007F3043" w:rsidP="007F3043">
      <w:pPr>
        <w:tabs>
          <w:tab w:val="left" w:pos="-2268"/>
          <w:tab w:val="left" w:pos="-720"/>
          <w:tab w:val="left" w:pos="720"/>
          <w:tab w:val="left" w:pos="7740"/>
          <w:tab w:val="right" w:pos="8222"/>
        </w:tabs>
        <w:suppressAutoHyphens/>
        <w:ind w:left="709"/>
        <w:rPr>
          <w:rFonts w:cs="Arial"/>
          <w:color w:val="000000"/>
          <w:shd w:val="clear" w:color="auto" w:fill="FFFFFF"/>
        </w:rPr>
      </w:pPr>
      <w:r w:rsidRPr="007F3043">
        <w:rPr>
          <w:rFonts w:cs="Arial"/>
          <w:color w:val="000000"/>
          <w:shd w:val="clear" w:color="auto" w:fill="FFFFFF"/>
        </w:rPr>
        <w:t>Formal results are ONLY available in UEL Direct, and will be published within 8 working days of the Board, where results are formally confirmed. Any other results are provisional / indicative but not approved.</w:t>
      </w:r>
    </w:p>
    <w:p w14:paraId="52EF5217" w14:textId="77777777" w:rsidR="007F3043" w:rsidRPr="007F3043" w:rsidRDefault="007F3043" w:rsidP="007F3043">
      <w:pPr>
        <w:tabs>
          <w:tab w:val="left" w:pos="-2268"/>
          <w:tab w:val="left" w:pos="-720"/>
          <w:tab w:val="left" w:pos="720"/>
          <w:tab w:val="left" w:pos="7740"/>
          <w:tab w:val="right" w:pos="8222"/>
        </w:tabs>
        <w:suppressAutoHyphens/>
        <w:ind w:left="709"/>
        <w:rPr>
          <w:rFonts w:cs="Arial"/>
          <w:color w:val="000000"/>
          <w:shd w:val="clear" w:color="auto" w:fill="FFFFFF"/>
        </w:rPr>
      </w:pPr>
    </w:p>
    <w:p w14:paraId="5C9B1AC7" w14:textId="77777777" w:rsidR="007F3043" w:rsidRPr="007F3043" w:rsidRDefault="007F3043" w:rsidP="007F3043">
      <w:pPr>
        <w:tabs>
          <w:tab w:val="left" w:pos="-2268"/>
          <w:tab w:val="left" w:pos="-720"/>
          <w:tab w:val="left" w:pos="720"/>
          <w:tab w:val="left" w:pos="7740"/>
          <w:tab w:val="right" w:pos="8222"/>
        </w:tabs>
        <w:suppressAutoHyphens/>
        <w:ind w:left="709"/>
        <w:rPr>
          <w:rFonts w:cs="Arial"/>
          <w:color w:val="000000"/>
          <w:shd w:val="clear" w:color="auto" w:fill="FFFFFF"/>
        </w:rPr>
      </w:pPr>
      <w:r w:rsidRPr="007F3043">
        <w:rPr>
          <w:rFonts w:cs="Arial"/>
          <w:color w:val="000000"/>
          <w:shd w:val="clear" w:color="auto" w:fill="FFFFFF"/>
        </w:rPr>
        <w:t>You will receive feedback throughout your course through the following:</w:t>
      </w:r>
    </w:p>
    <w:p w14:paraId="6F8673D4" w14:textId="77777777" w:rsidR="007F3043" w:rsidRPr="007F3043" w:rsidRDefault="007F3043" w:rsidP="007F3043">
      <w:pPr>
        <w:tabs>
          <w:tab w:val="left" w:pos="-2268"/>
          <w:tab w:val="left" w:pos="-720"/>
          <w:tab w:val="left" w:pos="720"/>
          <w:tab w:val="left" w:pos="7740"/>
          <w:tab w:val="right" w:pos="8222"/>
        </w:tabs>
        <w:suppressAutoHyphens/>
        <w:ind w:left="709"/>
        <w:rPr>
          <w:rFonts w:cs="Arial"/>
          <w:color w:val="000000"/>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5"/>
        <w:gridCol w:w="7832"/>
      </w:tblGrid>
      <w:tr w:rsidR="007F3043" w:rsidRPr="007F3043" w14:paraId="3255DCC5" w14:textId="77777777" w:rsidTr="008706AB">
        <w:trPr>
          <w:trHeight w:val="397"/>
        </w:trPr>
        <w:permStart w:id="1184577197" w:edGrp="everyone" w:displacedByCustomXml="next"/>
        <w:sdt>
          <w:sdtPr>
            <w:rPr>
              <w:rFonts w:cs="Arial"/>
              <w:color w:val="009999"/>
              <w:shd w:val="clear" w:color="auto" w:fill="FFFFFF"/>
            </w:rPr>
            <w:id w:val="-855271937"/>
            <w14:checkbox>
              <w14:checked w14:val="1"/>
              <w14:checkedState w14:val="2612" w14:font="MS Gothic"/>
              <w14:uncheckedState w14:val="2610" w14:font="MS Gothic"/>
            </w14:checkbox>
          </w:sdtPr>
          <w:sdtEndPr/>
          <w:sdtContent>
            <w:tc>
              <w:tcPr>
                <w:tcW w:w="576" w:type="dxa"/>
                <w:vAlign w:val="center"/>
              </w:tcPr>
              <w:p w14:paraId="14167BBD" w14:textId="03272BF8" w:rsidR="007F3043" w:rsidRPr="007F3043" w:rsidRDefault="00365B8D" w:rsidP="006F0208">
                <w:pPr>
                  <w:tabs>
                    <w:tab w:val="left" w:pos="-2268"/>
                    <w:tab w:val="left" w:pos="-720"/>
                    <w:tab w:val="left" w:pos="720"/>
                    <w:tab w:val="left" w:pos="7740"/>
                    <w:tab w:val="right" w:pos="8222"/>
                  </w:tabs>
                  <w:suppressAutoHyphens/>
                  <w:spacing w:after="120"/>
                  <w:ind w:left="709"/>
                  <w:jc w:val="center"/>
                  <w:rPr>
                    <w:rFonts w:cs="Arial"/>
                    <w:color w:val="00B050"/>
                    <w:shd w:val="clear" w:color="auto" w:fill="FFFFFF"/>
                  </w:rPr>
                </w:pPr>
                <w:r>
                  <w:rPr>
                    <w:rFonts w:ascii="MS Gothic" w:eastAsia="MS Gothic" w:hAnsi="MS Gothic" w:cs="Arial" w:hint="eastAsia"/>
                    <w:color w:val="009999"/>
                    <w:shd w:val="clear" w:color="auto" w:fill="FFFFFF"/>
                  </w:rPr>
                  <w:t>☒</w:t>
                </w:r>
              </w:p>
            </w:tc>
          </w:sdtContent>
        </w:sdt>
        <w:permEnd w:id="1184577197" w:displacedByCustomXml="prev"/>
        <w:tc>
          <w:tcPr>
            <w:tcW w:w="7832" w:type="dxa"/>
            <w:vAlign w:val="center"/>
          </w:tcPr>
          <w:p w14:paraId="3D95AE8B" w14:textId="77777777" w:rsidR="007F3043" w:rsidRPr="007F3043" w:rsidRDefault="007F3043" w:rsidP="006F0208">
            <w:pPr>
              <w:tabs>
                <w:tab w:val="left" w:pos="-2268"/>
                <w:tab w:val="left" w:pos="-720"/>
                <w:tab w:val="left" w:pos="7740"/>
                <w:tab w:val="right" w:pos="8222"/>
              </w:tabs>
              <w:suppressAutoHyphens/>
              <w:spacing w:after="120"/>
              <w:ind w:left="197"/>
              <w:rPr>
                <w:rFonts w:cs="Arial"/>
                <w:color w:val="000000"/>
                <w:shd w:val="clear" w:color="auto" w:fill="FFFFFF"/>
              </w:rPr>
            </w:pPr>
            <w:r w:rsidRPr="007F3043">
              <w:rPr>
                <w:rFonts w:cs="Arial"/>
                <w:color w:val="000000"/>
                <w:shd w:val="clear" w:color="auto" w:fill="FFFFFF"/>
              </w:rPr>
              <w:t xml:space="preserve">one-to-one or individualised </w:t>
            </w:r>
            <w:r w:rsidRPr="007F3043">
              <w:rPr>
                <w:rFonts w:cs="Arial"/>
                <w:i/>
                <w:color w:val="000000"/>
                <w:shd w:val="clear" w:color="auto" w:fill="FFFFFF"/>
              </w:rPr>
              <w:t>(i.e. tutorials, conversations with supervisors, or individualised comments on assignments)</w:t>
            </w:r>
          </w:p>
        </w:tc>
      </w:tr>
      <w:tr w:rsidR="007F3043" w:rsidRPr="007F3043" w14:paraId="5A043CCD" w14:textId="77777777" w:rsidTr="008706AB">
        <w:trPr>
          <w:trHeight w:val="397"/>
        </w:trPr>
        <w:permStart w:id="594964394" w:edGrp="everyone" w:displacedByCustomXml="next"/>
        <w:sdt>
          <w:sdtPr>
            <w:rPr>
              <w:rFonts w:cs="Arial"/>
              <w:color w:val="009999"/>
              <w:shd w:val="clear" w:color="auto" w:fill="FFFFFF"/>
            </w:rPr>
            <w:id w:val="1097990474"/>
            <w14:checkbox>
              <w14:checked w14:val="0"/>
              <w14:checkedState w14:val="2612" w14:font="MS Gothic"/>
              <w14:uncheckedState w14:val="2610" w14:font="MS Gothic"/>
            </w14:checkbox>
          </w:sdtPr>
          <w:sdtEndPr/>
          <w:sdtContent>
            <w:tc>
              <w:tcPr>
                <w:tcW w:w="576" w:type="dxa"/>
                <w:vAlign w:val="center"/>
              </w:tcPr>
              <w:p w14:paraId="230335FA" w14:textId="5BB952D5" w:rsidR="007F3043" w:rsidRPr="007F3043" w:rsidRDefault="0049145B" w:rsidP="006F0208">
                <w:pPr>
                  <w:tabs>
                    <w:tab w:val="left" w:pos="-2268"/>
                    <w:tab w:val="left" w:pos="-720"/>
                    <w:tab w:val="left" w:pos="720"/>
                    <w:tab w:val="left" w:pos="7740"/>
                    <w:tab w:val="right" w:pos="8222"/>
                  </w:tabs>
                  <w:suppressAutoHyphens/>
                  <w:spacing w:after="120"/>
                  <w:ind w:left="709"/>
                  <w:jc w:val="center"/>
                  <w:rPr>
                    <w:rFonts w:cs="Arial"/>
                    <w:color w:val="00B050"/>
                    <w:shd w:val="clear" w:color="auto" w:fill="FFFFFF"/>
                  </w:rPr>
                </w:pPr>
                <w:r>
                  <w:rPr>
                    <w:rFonts w:ascii="MS Gothic" w:eastAsia="MS Gothic" w:hAnsi="MS Gothic" w:cs="Arial" w:hint="eastAsia"/>
                    <w:color w:val="009999"/>
                    <w:shd w:val="clear" w:color="auto" w:fill="FFFFFF"/>
                  </w:rPr>
                  <w:t>☐</w:t>
                </w:r>
              </w:p>
            </w:tc>
          </w:sdtContent>
        </w:sdt>
        <w:permEnd w:id="594964394" w:displacedByCustomXml="prev"/>
        <w:tc>
          <w:tcPr>
            <w:tcW w:w="7832" w:type="dxa"/>
            <w:vAlign w:val="center"/>
          </w:tcPr>
          <w:p w14:paraId="4D3A8B71" w14:textId="77777777" w:rsidR="007F3043" w:rsidRPr="007F3043" w:rsidRDefault="007F3043" w:rsidP="006F0208">
            <w:pPr>
              <w:tabs>
                <w:tab w:val="left" w:pos="-2268"/>
                <w:tab w:val="left" w:pos="-720"/>
                <w:tab w:val="left" w:pos="7740"/>
                <w:tab w:val="right" w:pos="8222"/>
              </w:tabs>
              <w:suppressAutoHyphens/>
              <w:spacing w:after="120"/>
              <w:ind w:left="197"/>
              <w:rPr>
                <w:rFonts w:cs="Arial"/>
                <w:color w:val="000000"/>
                <w:shd w:val="clear" w:color="auto" w:fill="FFFFFF"/>
              </w:rPr>
            </w:pPr>
            <w:r w:rsidRPr="007F3043">
              <w:rPr>
                <w:rFonts w:cs="Arial"/>
                <w:color w:val="000000"/>
                <w:shd w:val="clear" w:color="auto" w:fill="FFFFFF"/>
              </w:rPr>
              <w:t xml:space="preserve">generic feedback </w:t>
            </w:r>
            <w:r w:rsidRPr="007F3043">
              <w:rPr>
                <w:rFonts w:cs="Arial"/>
                <w:i/>
                <w:color w:val="000000"/>
                <w:shd w:val="clear" w:color="auto" w:fill="FFFFFF"/>
              </w:rPr>
              <w:t>(i.e. use of rubrics, ‘Quickmarks’ in Turnitin or standardised forms)</w:t>
            </w:r>
          </w:p>
        </w:tc>
      </w:tr>
      <w:tr w:rsidR="007F3043" w:rsidRPr="007F3043" w14:paraId="793A651E" w14:textId="77777777" w:rsidTr="008706AB">
        <w:trPr>
          <w:trHeight w:val="397"/>
        </w:trPr>
        <w:permStart w:id="1789874290" w:edGrp="everyone" w:displacedByCustomXml="next"/>
        <w:sdt>
          <w:sdtPr>
            <w:rPr>
              <w:rFonts w:cs="Arial"/>
              <w:color w:val="009999"/>
              <w:shd w:val="clear" w:color="auto" w:fill="FFFFFF"/>
            </w:rPr>
            <w:id w:val="1738271603"/>
            <w14:checkbox>
              <w14:checked w14:val="0"/>
              <w14:checkedState w14:val="2612" w14:font="MS Gothic"/>
              <w14:uncheckedState w14:val="2610" w14:font="MS Gothic"/>
            </w14:checkbox>
          </w:sdtPr>
          <w:sdtEndPr/>
          <w:sdtContent>
            <w:tc>
              <w:tcPr>
                <w:tcW w:w="576" w:type="dxa"/>
                <w:vAlign w:val="center"/>
              </w:tcPr>
              <w:p w14:paraId="6F9D5AA3" w14:textId="1833A4B9" w:rsidR="007F3043" w:rsidRPr="007F3043" w:rsidRDefault="0049145B" w:rsidP="006F0208">
                <w:pPr>
                  <w:tabs>
                    <w:tab w:val="left" w:pos="-2268"/>
                    <w:tab w:val="left" w:pos="-720"/>
                    <w:tab w:val="left" w:pos="720"/>
                    <w:tab w:val="left" w:pos="7740"/>
                    <w:tab w:val="right" w:pos="8222"/>
                  </w:tabs>
                  <w:suppressAutoHyphens/>
                  <w:spacing w:after="120"/>
                  <w:ind w:left="709"/>
                  <w:jc w:val="center"/>
                  <w:rPr>
                    <w:rFonts w:cs="Arial"/>
                    <w:color w:val="00B050"/>
                    <w:shd w:val="clear" w:color="auto" w:fill="FFFFFF"/>
                  </w:rPr>
                </w:pPr>
                <w:r>
                  <w:rPr>
                    <w:rFonts w:ascii="MS Gothic" w:eastAsia="MS Gothic" w:hAnsi="MS Gothic" w:cs="Arial" w:hint="eastAsia"/>
                    <w:color w:val="009999"/>
                    <w:shd w:val="clear" w:color="auto" w:fill="FFFFFF"/>
                  </w:rPr>
                  <w:t>☐</w:t>
                </w:r>
              </w:p>
            </w:tc>
          </w:sdtContent>
        </w:sdt>
        <w:permEnd w:id="1789874290" w:displacedByCustomXml="prev"/>
        <w:tc>
          <w:tcPr>
            <w:tcW w:w="7832" w:type="dxa"/>
            <w:vAlign w:val="center"/>
          </w:tcPr>
          <w:p w14:paraId="02AB1B13" w14:textId="77777777" w:rsidR="007F3043" w:rsidRPr="007F3043" w:rsidRDefault="007F3043" w:rsidP="006F0208">
            <w:pPr>
              <w:tabs>
                <w:tab w:val="left" w:pos="-2268"/>
                <w:tab w:val="left" w:pos="-720"/>
                <w:tab w:val="left" w:pos="7740"/>
                <w:tab w:val="right" w:pos="8222"/>
              </w:tabs>
              <w:suppressAutoHyphens/>
              <w:spacing w:after="120"/>
              <w:ind w:left="197"/>
              <w:rPr>
                <w:rFonts w:cs="Arial"/>
                <w:color w:val="000000"/>
                <w:shd w:val="clear" w:color="auto" w:fill="FFFFFF"/>
              </w:rPr>
            </w:pPr>
            <w:r w:rsidRPr="007F3043">
              <w:rPr>
                <w:rFonts w:cs="Arial"/>
                <w:color w:val="000000"/>
                <w:shd w:val="clear" w:color="auto" w:fill="FFFFFF"/>
              </w:rPr>
              <w:t xml:space="preserve">peer feedback </w:t>
            </w:r>
            <w:r w:rsidRPr="007F3043">
              <w:rPr>
                <w:rFonts w:cs="Arial"/>
                <w:i/>
                <w:color w:val="000000"/>
                <w:shd w:val="clear" w:color="auto" w:fill="FFFFFF"/>
              </w:rPr>
              <w:t>(i.e. feedback from other students)</w:t>
            </w:r>
          </w:p>
        </w:tc>
      </w:tr>
      <w:tr w:rsidR="007F3043" w:rsidRPr="007F3043" w14:paraId="58DDDF05" w14:textId="77777777" w:rsidTr="008706AB">
        <w:trPr>
          <w:trHeight w:val="397"/>
        </w:trPr>
        <w:permStart w:id="399914267" w:edGrp="everyone" w:displacedByCustomXml="next"/>
        <w:sdt>
          <w:sdtPr>
            <w:rPr>
              <w:rFonts w:cs="Arial"/>
              <w:color w:val="009999"/>
              <w:shd w:val="clear" w:color="auto" w:fill="FFFFFF"/>
            </w:rPr>
            <w:id w:val="862631084"/>
            <w14:checkbox>
              <w14:checked w14:val="0"/>
              <w14:checkedState w14:val="2612" w14:font="MS Gothic"/>
              <w14:uncheckedState w14:val="2610" w14:font="MS Gothic"/>
            </w14:checkbox>
          </w:sdtPr>
          <w:sdtEndPr/>
          <w:sdtContent>
            <w:tc>
              <w:tcPr>
                <w:tcW w:w="576" w:type="dxa"/>
                <w:vAlign w:val="center"/>
              </w:tcPr>
              <w:p w14:paraId="50461919" w14:textId="28201F95" w:rsidR="007F3043" w:rsidRPr="007F3043" w:rsidRDefault="00365B8D" w:rsidP="006F0208">
                <w:pPr>
                  <w:tabs>
                    <w:tab w:val="left" w:pos="-2268"/>
                    <w:tab w:val="left" w:pos="-720"/>
                    <w:tab w:val="left" w:pos="720"/>
                    <w:tab w:val="left" w:pos="7740"/>
                    <w:tab w:val="right" w:pos="8222"/>
                  </w:tabs>
                  <w:suppressAutoHyphens/>
                  <w:spacing w:after="120"/>
                  <w:ind w:left="709"/>
                  <w:jc w:val="center"/>
                  <w:rPr>
                    <w:rFonts w:cs="Arial"/>
                    <w:color w:val="00B050"/>
                    <w:shd w:val="clear" w:color="auto" w:fill="FFFFFF"/>
                  </w:rPr>
                </w:pPr>
                <w:r>
                  <w:rPr>
                    <w:rFonts w:ascii="MS Gothic" w:eastAsia="MS Gothic" w:hAnsi="MS Gothic" w:cs="Arial" w:hint="eastAsia"/>
                    <w:color w:val="009999"/>
                    <w:shd w:val="clear" w:color="auto" w:fill="FFFFFF"/>
                  </w:rPr>
                  <w:t>☐</w:t>
                </w:r>
              </w:p>
            </w:tc>
          </w:sdtContent>
        </w:sdt>
        <w:permEnd w:id="399914267" w:displacedByCustomXml="prev"/>
        <w:tc>
          <w:tcPr>
            <w:tcW w:w="7832" w:type="dxa"/>
            <w:vAlign w:val="center"/>
          </w:tcPr>
          <w:p w14:paraId="2C3DC5E6" w14:textId="77777777" w:rsidR="007F3043" w:rsidRPr="007F3043" w:rsidRDefault="007F3043" w:rsidP="006F0208">
            <w:pPr>
              <w:tabs>
                <w:tab w:val="left" w:pos="-2268"/>
                <w:tab w:val="left" w:pos="-720"/>
                <w:tab w:val="left" w:pos="7740"/>
                <w:tab w:val="right" w:pos="8222"/>
              </w:tabs>
              <w:suppressAutoHyphens/>
              <w:spacing w:after="120"/>
              <w:ind w:left="197"/>
              <w:rPr>
                <w:rFonts w:cs="Arial"/>
                <w:color w:val="000000"/>
                <w:shd w:val="clear" w:color="auto" w:fill="FFFFFF"/>
              </w:rPr>
            </w:pPr>
            <w:r w:rsidRPr="007F3043">
              <w:rPr>
                <w:rFonts w:cs="Arial"/>
                <w:color w:val="000000"/>
                <w:shd w:val="clear" w:color="auto" w:fill="FFFFFF"/>
              </w:rPr>
              <w:t xml:space="preserve">informal feedback </w:t>
            </w:r>
            <w:r w:rsidRPr="007F3043">
              <w:rPr>
                <w:rFonts w:cs="Arial"/>
                <w:i/>
                <w:color w:val="000000"/>
                <w:shd w:val="clear" w:color="auto" w:fill="FFFFFF"/>
              </w:rPr>
              <w:t>(i.e. through in-class discussions or online forums)</w:t>
            </w:r>
          </w:p>
        </w:tc>
      </w:tr>
      <w:tr w:rsidR="007F3043" w:rsidRPr="007F3043" w14:paraId="2C367673" w14:textId="77777777" w:rsidTr="008706AB">
        <w:trPr>
          <w:trHeight w:val="397"/>
        </w:trPr>
        <w:permStart w:id="178024995" w:edGrp="everyone" w:displacedByCustomXml="next"/>
        <w:sdt>
          <w:sdtPr>
            <w:rPr>
              <w:rFonts w:cs="Arial"/>
              <w:color w:val="009999"/>
              <w:shd w:val="clear" w:color="auto" w:fill="FFFFFF"/>
            </w:rPr>
            <w:id w:val="-503042767"/>
            <w14:checkbox>
              <w14:checked w14:val="0"/>
              <w14:checkedState w14:val="2612" w14:font="MS Gothic"/>
              <w14:uncheckedState w14:val="2610" w14:font="MS Gothic"/>
            </w14:checkbox>
          </w:sdtPr>
          <w:sdtEndPr/>
          <w:sdtContent>
            <w:tc>
              <w:tcPr>
                <w:tcW w:w="576" w:type="dxa"/>
                <w:vAlign w:val="center"/>
              </w:tcPr>
              <w:p w14:paraId="52C1B42F" w14:textId="3EDC3E7E" w:rsidR="007F3043" w:rsidRPr="008520F3" w:rsidRDefault="0049145B" w:rsidP="006F0208">
                <w:pPr>
                  <w:tabs>
                    <w:tab w:val="left" w:pos="-2268"/>
                    <w:tab w:val="left" w:pos="-720"/>
                    <w:tab w:val="left" w:pos="720"/>
                    <w:tab w:val="left" w:pos="7740"/>
                    <w:tab w:val="right" w:pos="8222"/>
                  </w:tabs>
                  <w:suppressAutoHyphens/>
                  <w:spacing w:after="120"/>
                  <w:ind w:left="709"/>
                  <w:jc w:val="center"/>
                  <w:rPr>
                    <w:rFonts w:cs="Arial"/>
                    <w:color w:val="009999"/>
                    <w:shd w:val="clear" w:color="auto" w:fill="FFFFFF"/>
                  </w:rPr>
                </w:pPr>
                <w:r>
                  <w:rPr>
                    <w:rFonts w:ascii="MS Gothic" w:eastAsia="MS Gothic" w:hAnsi="MS Gothic" w:cs="Arial" w:hint="eastAsia"/>
                    <w:color w:val="009999"/>
                    <w:shd w:val="clear" w:color="auto" w:fill="FFFFFF"/>
                  </w:rPr>
                  <w:t>☐</w:t>
                </w:r>
              </w:p>
            </w:tc>
          </w:sdtContent>
        </w:sdt>
        <w:permEnd w:id="178024995" w:displacedByCustomXml="prev"/>
        <w:tc>
          <w:tcPr>
            <w:tcW w:w="7832" w:type="dxa"/>
            <w:vAlign w:val="center"/>
          </w:tcPr>
          <w:p w14:paraId="6C2A4218" w14:textId="77777777" w:rsidR="007F3043" w:rsidRPr="007F3043" w:rsidRDefault="007F3043" w:rsidP="006F0208">
            <w:pPr>
              <w:tabs>
                <w:tab w:val="left" w:pos="-2268"/>
                <w:tab w:val="left" w:pos="-720"/>
                <w:tab w:val="left" w:pos="7740"/>
                <w:tab w:val="right" w:pos="8222"/>
              </w:tabs>
              <w:suppressAutoHyphens/>
              <w:spacing w:after="120"/>
              <w:ind w:left="197"/>
              <w:rPr>
                <w:rFonts w:cs="Arial"/>
                <w:color w:val="000000"/>
                <w:shd w:val="clear" w:color="auto" w:fill="FFFFFF"/>
              </w:rPr>
            </w:pPr>
            <w:r w:rsidRPr="007F3043">
              <w:rPr>
                <w:rFonts w:cs="Arial"/>
                <w:color w:val="000000"/>
                <w:shd w:val="clear" w:color="auto" w:fill="FFFFFF"/>
              </w:rPr>
              <w:t xml:space="preserve">self-evaluation </w:t>
            </w:r>
            <w:r w:rsidRPr="007F3043">
              <w:rPr>
                <w:rFonts w:cs="Arial"/>
                <w:i/>
                <w:color w:val="000000"/>
                <w:shd w:val="clear" w:color="auto" w:fill="FFFFFF"/>
              </w:rPr>
              <w:t>(i.e. online checklists or reflective submissions)</w:t>
            </w:r>
          </w:p>
        </w:tc>
      </w:tr>
      <w:tr w:rsidR="007F3043" w:rsidRPr="007F3043" w14:paraId="0789D70D" w14:textId="77777777" w:rsidTr="008706AB">
        <w:trPr>
          <w:trHeight w:val="397"/>
        </w:trPr>
        <w:permStart w:id="1958808068" w:edGrp="everyone" w:displacedByCustomXml="next"/>
        <w:sdt>
          <w:sdtPr>
            <w:rPr>
              <w:rFonts w:cs="Arial"/>
              <w:color w:val="009999"/>
              <w:shd w:val="clear" w:color="auto" w:fill="FFFFFF"/>
            </w:rPr>
            <w:id w:val="1781689397"/>
            <w14:checkbox>
              <w14:checked w14:val="0"/>
              <w14:checkedState w14:val="2612" w14:font="MS Gothic"/>
              <w14:uncheckedState w14:val="2610" w14:font="MS Gothic"/>
            </w14:checkbox>
          </w:sdtPr>
          <w:sdtEndPr/>
          <w:sdtContent>
            <w:tc>
              <w:tcPr>
                <w:tcW w:w="576" w:type="dxa"/>
                <w:vAlign w:val="center"/>
              </w:tcPr>
              <w:p w14:paraId="406AEAA0" w14:textId="45A8D290" w:rsidR="007F3043" w:rsidRPr="008520F3" w:rsidRDefault="0049145B" w:rsidP="006F0208">
                <w:pPr>
                  <w:tabs>
                    <w:tab w:val="left" w:pos="-2268"/>
                    <w:tab w:val="left" w:pos="-720"/>
                    <w:tab w:val="left" w:pos="720"/>
                    <w:tab w:val="left" w:pos="7740"/>
                    <w:tab w:val="right" w:pos="8222"/>
                  </w:tabs>
                  <w:suppressAutoHyphens/>
                  <w:spacing w:after="120"/>
                  <w:ind w:left="709"/>
                  <w:jc w:val="center"/>
                  <w:rPr>
                    <w:rFonts w:cs="Arial"/>
                    <w:color w:val="009999"/>
                    <w:shd w:val="clear" w:color="auto" w:fill="FFFFFF"/>
                  </w:rPr>
                </w:pPr>
                <w:r>
                  <w:rPr>
                    <w:rFonts w:ascii="MS Gothic" w:eastAsia="MS Gothic" w:hAnsi="MS Gothic" w:cs="Arial" w:hint="eastAsia"/>
                    <w:color w:val="009999"/>
                    <w:shd w:val="clear" w:color="auto" w:fill="FFFFFF"/>
                  </w:rPr>
                  <w:t>☐</w:t>
                </w:r>
              </w:p>
            </w:tc>
          </w:sdtContent>
        </w:sdt>
        <w:permEnd w:id="1958808068" w:displacedByCustomXml="prev"/>
        <w:tc>
          <w:tcPr>
            <w:tcW w:w="7832" w:type="dxa"/>
            <w:vAlign w:val="center"/>
          </w:tcPr>
          <w:p w14:paraId="60B7D596" w14:textId="77777777" w:rsidR="007F3043" w:rsidRPr="007F3043" w:rsidRDefault="007F3043" w:rsidP="006F0208">
            <w:pPr>
              <w:tabs>
                <w:tab w:val="left" w:pos="-2268"/>
                <w:tab w:val="left" w:pos="-720"/>
                <w:tab w:val="left" w:pos="7740"/>
                <w:tab w:val="right" w:pos="8222"/>
              </w:tabs>
              <w:suppressAutoHyphens/>
              <w:spacing w:after="120"/>
              <w:ind w:left="197"/>
              <w:rPr>
                <w:rFonts w:cs="Arial"/>
                <w:color w:val="000000"/>
                <w:shd w:val="clear" w:color="auto" w:fill="FFFFFF"/>
              </w:rPr>
            </w:pPr>
            <w:r w:rsidRPr="007F3043">
              <w:rPr>
                <w:rFonts w:cs="Arial"/>
                <w:color w:val="000000"/>
                <w:shd w:val="clear" w:color="auto" w:fill="FFFFFF"/>
              </w:rPr>
              <w:t xml:space="preserve">other </w:t>
            </w:r>
            <w:r w:rsidRPr="007F3043">
              <w:rPr>
                <w:rFonts w:cs="Arial"/>
                <w:i/>
                <w:color w:val="000000"/>
                <w:shd w:val="clear" w:color="auto" w:fill="FFFFFF"/>
              </w:rPr>
              <w:t>(see below)</w:t>
            </w:r>
          </w:p>
        </w:tc>
      </w:tr>
      <w:tr w:rsidR="007F3043" w:rsidRPr="007F3043" w14:paraId="4EBC2981" w14:textId="77777777" w:rsidTr="008706AB">
        <w:trPr>
          <w:trHeight w:val="397"/>
        </w:trPr>
        <w:tc>
          <w:tcPr>
            <w:tcW w:w="576" w:type="dxa"/>
            <w:vAlign w:val="center"/>
          </w:tcPr>
          <w:p w14:paraId="4E0BD55B" w14:textId="77777777" w:rsidR="007F3043" w:rsidRPr="007F3043" w:rsidRDefault="007F3043" w:rsidP="006F0208">
            <w:pPr>
              <w:tabs>
                <w:tab w:val="left" w:pos="-2268"/>
                <w:tab w:val="left" w:pos="-720"/>
                <w:tab w:val="left" w:pos="720"/>
                <w:tab w:val="left" w:pos="7740"/>
                <w:tab w:val="right" w:pos="8222"/>
              </w:tabs>
              <w:suppressAutoHyphens/>
              <w:spacing w:after="120"/>
              <w:ind w:left="709"/>
              <w:jc w:val="center"/>
              <w:rPr>
                <w:rFonts w:cs="Arial"/>
                <w:color w:val="00B050"/>
                <w:shd w:val="clear" w:color="auto" w:fill="FFFFFF"/>
              </w:rPr>
            </w:pPr>
          </w:p>
        </w:tc>
        <w:permStart w:id="1075646793" w:edGrp="everyone" w:displacedByCustomXml="next"/>
        <w:sdt>
          <w:sdtPr>
            <w:rPr>
              <w:rFonts w:cs="Arial"/>
              <w:color w:val="000000"/>
              <w:shd w:val="clear" w:color="auto" w:fill="FFFFFF"/>
            </w:rPr>
            <w:id w:val="1884294687"/>
            <w:placeholder>
              <w:docPart w:val="1F67981FB5B141C88B23760D7B4F1EE6"/>
            </w:placeholder>
            <w:showingPlcHdr/>
          </w:sdtPr>
          <w:sdtEndPr/>
          <w:sdtContent>
            <w:tc>
              <w:tcPr>
                <w:tcW w:w="7832" w:type="dxa"/>
                <w:vAlign w:val="center"/>
              </w:tcPr>
              <w:p w14:paraId="3704D069" w14:textId="77777777" w:rsidR="007F3043" w:rsidRPr="007F3043" w:rsidRDefault="007F3043" w:rsidP="006F0208">
                <w:pPr>
                  <w:tabs>
                    <w:tab w:val="left" w:pos="-2268"/>
                    <w:tab w:val="left" w:pos="-720"/>
                    <w:tab w:val="left" w:pos="720"/>
                    <w:tab w:val="left" w:pos="7740"/>
                    <w:tab w:val="right" w:pos="8222"/>
                  </w:tabs>
                  <w:suppressAutoHyphens/>
                  <w:spacing w:after="120"/>
                  <w:ind w:left="709"/>
                  <w:rPr>
                    <w:rFonts w:cs="Arial"/>
                    <w:color w:val="000000"/>
                    <w:shd w:val="clear" w:color="auto" w:fill="FFFFFF"/>
                  </w:rPr>
                </w:pPr>
                <w:r w:rsidRPr="009A60E6">
                  <w:rPr>
                    <w:rStyle w:val="Style1Char"/>
                    <w:b w:val="0"/>
                    <w:bCs/>
                    <w:i w:val="0"/>
                    <w:iCs/>
                    <w:color w:val="009999"/>
                    <w:sz w:val="22"/>
                  </w:rPr>
                  <w:t>If you selected ‘other’, please provide details here</w:t>
                </w:r>
              </w:p>
            </w:tc>
          </w:sdtContent>
        </w:sdt>
        <w:permEnd w:id="1075646793" w:displacedByCustomXml="prev"/>
      </w:tr>
    </w:tbl>
    <w:p w14:paraId="23912024" w14:textId="77777777" w:rsidR="007F3043" w:rsidRPr="006F0208" w:rsidRDefault="007F3043" w:rsidP="006F0208">
      <w:pPr>
        <w:tabs>
          <w:tab w:val="left" w:pos="-2268"/>
          <w:tab w:val="left" w:pos="-720"/>
          <w:tab w:val="left" w:pos="720"/>
          <w:tab w:val="left" w:pos="7740"/>
          <w:tab w:val="right" w:pos="8222"/>
        </w:tabs>
        <w:suppressAutoHyphens/>
        <w:ind w:left="709"/>
        <w:rPr>
          <w:rFonts w:cs="Arial"/>
          <w:color w:val="000000"/>
          <w:shd w:val="clear" w:color="auto" w:fill="FFFFFF"/>
        </w:rPr>
      </w:pPr>
    </w:p>
    <w:p w14:paraId="118ADC99" w14:textId="1ED5156F" w:rsidR="007F3043" w:rsidRPr="007F3043" w:rsidRDefault="007F3043" w:rsidP="007F3043">
      <w:pPr>
        <w:tabs>
          <w:tab w:val="left" w:pos="-2268"/>
          <w:tab w:val="left" w:pos="-720"/>
          <w:tab w:val="left" w:pos="720"/>
          <w:tab w:val="left" w:pos="7740"/>
          <w:tab w:val="right" w:pos="8222"/>
        </w:tabs>
        <w:suppressAutoHyphens/>
        <w:ind w:left="709"/>
        <w:rPr>
          <w:rFonts w:cs="Arial"/>
          <w:color w:val="000000"/>
          <w:shd w:val="clear" w:color="auto" w:fill="FFFFFF"/>
        </w:rPr>
      </w:pPr>
      <w:r w:rsidRPr="007F3043">
        <w:rPr>
          <w:rFonts w:cs="Arial"/>
          <w:color w:val="000000"/>
          <w:shd w:val="clear" w:color="auto" w:fill="FFFFFF"/>
        </w:rPr>
        <w:t xml:space="preserve">Feedback and students’ marks should be provided within </w:t>
      </w:r>
      <w:r w:rsidR="00410941">
        <w:rPr>
          <w:rFonts w:cs="Arial"/>
          <w:color w:val="000000"/>
          <w:shd w:val="clear" w:color="auto" w:fill="FFFFFF"/>
        </w:rPr>
        <w:t>15</w:t>
      </w:r>
      <w:r w:rsidRPr="007F3043">
        <w:rPr>
          <w:rFonts w:cs="Arial"/>
          <w:color w:val="000000"/>
          <w:shd w:val="clear" w:color="auto" w:fill="FFFFFF"/>
        </w:rPr>
        <w:t xml:space="preserve"> working days of the due date for summative work (i.e. work that counts towards the final course grade) and formative work (i.e. work that is developmental and designed to help you improve).</w:t>
      </w:r>
    </w:p>
    <w:p w14:paraId="173D930E" w14:textId="77777777" w:rsidR="007F3043" w:rsidRPr="007F3043" w:rsidRDefault="007F3043" w:rsidP="007F3043">
      <w:pPr>
        <w:tabs>
          <w:tab w:val="left" w:pos="-2268"/>
          <w:tab w:val="left" w:pos="-720"/>
          <w:tab w:val="left" w:pos="720"/>
          <w:tab w:val="left" w:pos="7740"/>
          <w:tab w:val="right" w:pos="8222"/>
        </w:tabs>
        <w:suppressAutoHyphens/>
        <w:ind w:left="709"/>
        <w:rPr>
          <w:rFonts w:cs="Arial"/>
          <w:color w:val="000000"/>
          <w:shd w:val="clear" w:color="auto" w:fill="FFFFFF"/>
        </w:rPr>
      </w:pPr>
    </w:p>
    <w:p w14:paraId="330DD579" w14:textId="547FA8EE" w:rsidR="00CB6698" w:rsidRPr="007F3043" w:rsidRDefault="007F3043" w:rsidP="007F3043">
      <w:pPr>
        <w:tabs>
          <w:tab w:val="left" w:pos="-2268"/>
          <w:tab w:val="left" w:pos="-720"/>
          <w:tab w:val="left" w:pos="720"/>
          <w:tab w:val="left" w:pos="7740"/>
          <w:tab w:val="right" w:pos="8222"/>
        </w:tabs>
        <w:suppressAutoHyphens/>
        <w:ind w:left="709"/>
        <w:rPr>
          <w:rFonts w:cs="Arial"/>
          <w:color w:val="000000"/>
          <w:shd w:val="clear" w:color="auto" w:fill="FFFFFF"/>
        </w:rPr>
      </w:pPr>
      <w:r w:rsidRPr="007F3043">
        <w:rPr>
          <w:rFonts w:cs="Arial"/>
          <w:color w:val="000000"/>
          <w:shd w:val="clear" w:color="auto" w:fill="FFFFFF"/>
        </w:rPr>
        <w:t>Whilst feedback will be given on draft/formative work, it shouldn’t be assumed that every aspect will be identified.</w:t>
      </w:r>
    </w:p>
    <w:p w14:paraId="3BB9A72B" w14:textId="77777777" w:rsidR="00CB6698" w:rsidRDefault="00CB6698" w:rsidP="006F0208">
      <w:pPr>
        <w:tabs>
          <w:tab w:val="left" w:pos="-2268"/>
          <w:tab w:val="left" w:pos="-720"/>
          <w:tab w:val="left" w:pos="720"/>
          <w:tab w:val="left" w:pos="7740"/>
          <w:tab w:val="right" w:pos="8222"/>
        </w:tabs>
        <w:suppressAutoHyphens/>
        <w:ind w:left="709"/>
      </w:pPr>
    </w:p>
    <w:p w14:paraId="6F067093" w14:textId="431BC522" w:rsidR="00507FFB" w:rsidRDefault="00507FFB" w:rsidP="00507FFB">
      <w:pPr>
        <w:pStyle w:val="Heading2"/>
      </w:pPr>
      <w:bookmarkStart w:id="15" w:name="_Toc45098648"/>
      <w:r>
        <w:t>ONLINE SYSTEM FAILURES</w:t>
      </w:r>
      <w:bookmarkEnd w:id="15"/>
    </w:p>
    <w:p w14:paraId="23DD8DD0" w14:textId="77777777" w:rsidR="00B12008" w:rsidRDefault="00B12008" w:rsidP="006F0208">
      <w:pPr>
        <w:tabs>
          <w:tab w:val="left" w:pos="-2268"/>
          <w:tab w:val="left" w:pos="-720"/>
          <w:tab w:val="left" w:pos="720"/>
          <w:tab w:val="left" w:pos="7740"/>
          <w:tab w:val="right" w:pos="8222"/>
        </w:tabs>
        <w:suppressAutoHyphens/>
        <w:ind w:left="709"/>
      </w:pPr>
    </w:p>
    <w:p w14:paraId="63F3DD7A" w14:textId="77777777" w:rsidR="00F1558E" w:rsidRDefault="00507FFB" w:rsidP="00507FFB">
      <w:pPr>
        <w:pStyle w:val="HandbookPara"/>
      </w:pPr>
      <w:r>
        <w:t xml:space="preserve">If you experience a problem submitting your work </w:t>
      </w:r>
      <w:r w:rsidR="005B562F">
        <w:t>online</w:t>
      </w:r>
      <w:r>
        <w:t xml:space="preserve">, you should notify your lecturer/tutor by email immediately.  </w:t>
      </w:r>
    </w:p>
    <w:p w14:paraId="7DEFDFF7" w14:textId="77777777" w:rsidR="00F1558E" w:rsidRDefault="00F1558E" w:rsidP="00507FFB">
      <w:pPr>
        <w:pStyle w:val="HandbookPara"/>
      </w:pPr>
    </w:p>
    <w:p w14:paraId="62315C45" w14:textId="58A0CC3A" w:rsidR="00507FFB" w:rsidRDefault="00F1558E" w:rsidP="00507FFB">
      <w:pPr>
        <w:pStyle w:val="HandbookPara"/>
      </w:pPr>
      <w:r>
        <w:t>D</w:t>
      </w:r>
      <w:r w:rsidR="00507FFB">
        <w:t xml:space="preserve">eadlines are not extended unless there </w:t>
      </w:r>
      <w:r w:rsidR="00B65341">
        <w:t>are</w:t>
      </w:r>
      <w:r w:rsidR="00507FFB">
        <w:t xml:space="preserve"> significant systems problem</w:t>
      </w:r>
      <w:r w:rsidR="00183310">
        <w:t>s</w:t>
      </w:r>
      <w:r w:rsidR="00507FFB">
        <w:t xml:space="preserve">.  If UEL finds that the issue with the system was significant, you will receive an email notifying you of the issue and that you have been given a 24 hour extension.  </w:t>
      </w:r>
      <w:r w:rsidR="00507FFB" w:rsidRPr="00B12008">
        <w:rPr>
          <w:b/>
          <w:bCs/>
        </w:rPr>
        <w:t>If you don’t receive any email that specifically states you have been given an extension, then the original deadline has not been changed</w:t>
      </w:r>
      <w:r w:rsidR="00507FFB">
        <w:t>.</w:t>
      </w:r>
    </w:p>
    <w:p w14:paraId="12DB1681" w14:textId="55A9F7B6" w:rsidR="005B562F" w:rsidRDefault="005B562F" w:rsidP="00507FFB">
      <w:pPr>
        <w:pStyle w:val="HandbookPara"/>
      </w:pPr>
    </w:p>
    <w:p w14:paraId="128B94E5" w14:textId="406A6061" w:rsidR="00507FFB" w:rsidRDefault="005B562F" w:rsidP="005B562F">
      <w:pPr>
        <w:pStyle w:val="HandbookPara"/>
      </w:pPr>
      <w:r>
        <w:t xml:space="preserve">Best advice: Don’t wait until the last minute to submit your assessments electronically.  </w:t>
      </w:r>
    </w:p>
    <w:p w14:paraId="7E7A309B" w14:textId="77777777" w:rsidR="00507FFB" w:rsidRDefault="00507FFB" w:rsidP="006F0208">
      <w:pPr>
        <w:tabs>
          <w:tab w:val="left" w:pos="-2268"/>
          <w:tab w:val="left" w:pos="-720"/>
          <w:tab w:val="left" w:pos="720"/>
          <w:tab w:val="left" w:pos="7740"/>
          <w:tab w:val="right" w:pos="8222"/>
        </w:tabs>
        <w:suppressAutoHyphens/>
        <w:ind w:left="709"/>
      </w:pPr>
    </w:p>
    <w:p w14:paraId="144797FD" w14:textId="77777777" w:rsidR="00F87554" w:rsidRDefault="00F87554" w:rsidP="00F87554">
      <w:pPr>
        <w:pStyle w:val="NoSpacing"/>
        <w:ind w:left="0"/>
      </w:pPr>
      <w:r>
        <w:rPr>
          <w:noProof/>
          <w:sz w:val="24"/>
          <w:szCs w:val="24"/>
        </w:rPr>
        <w:drawing>
          <wp:inline distT="0" distB="0" distL="0" distR="0" wp14:anchorId="32070C92" wp14:editId="5379FA1B">
            <wp:extent cx="2587925" cy="713105"/>
            <wp:effectExtent l="0" t="0" r="3175" b="0"/>
            <wp:docPr id="5" name="Picture 5" descr="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More Information.png"/>
                    <pic:cNvPicPr/>
                  </pic:nvPicPr>
                  <pic:blipFill rotWithShape="1">
                    <a:blip r:embed="rId27" cstate="print">
                      <a:extLst>
                        <a:ext uri="{28A0092B-C50C-407E-A947-70E740481C1C}">
                          <a14:useLocalDpi xmlns:a14="http://schemas.microsoft.com/office/drawing/2010/main" val="0"/>
                        </a:ext>
                      </a:extLst>
                    </a:blip>
                    <a:srcRect l="3943" t="5698" b="21505"/>
                    <a:stretch/>
                  </pic:blipFill>
                  <pic:spPr bwMode="auto">
                    <a:xfrm>
                      <a:off x="0" y="0"/>
                      <a:ext cx="2613571" cy="720172"/>
                    </a:xfrm>
                    <a:prstGeom prst="rect">
                      <a:avLst/>
                    </a:prstGeom>
                    <a:ln>
                      <a:noFill/>
                    </a:ln>
                    <a:extLst>
                      <a:ext uri="{53640926-AAD7-44D8-BBD7-CCE9431645EC}">
                        <a14:shadowObscured xmlns:a14="http://schemas.microsoft.com/office/drawing/2010/main"/>
                      </a:ext>
                    </a:extLst>
                  </pic:spPr>
                </pic:pic>
              </a:graphicData>
            </a:graphic>
          </wp:inline>
        </w:drawing>
      </w:r>
    </w:p>
    <w:p w14:paraId="199E8F2B" w14:textId="77777777" w:rsidR="00F87554" w:rsidRDefault="00F87554" w:rsidP="00F87554">
      <w:pPr>
        <w:pStyle w:val="NoSpacing"/>
      </w:pPr>
    </w:p>
    <w:p w14:paraId="0D68F67D" w14:textId="4060AE0F" w:rsidR="00D00982" w:rsidRDefault="00B60871" w:rsidP="00740A81">
      <w:pPr>
        <w:pStyle w:val="NoSpacing"/>
        <w:numPr>
          <w:ilvl w:val="0"/>
          <w:numId w:val="30"/>
        </w:numPr>
        <w:spacing w:line="360" w:lineRule="auto"/>
      </w:pPr>
      <w:hyperlink r:id="rId28" w:history="1">
        <w:r w:rsidR="00D00982" w:rsidRPr="00DD7217">
          <w:rPr>
            <w:rStyle w:val="Hyperlink"/>
          </w:rPr>
          <w:t xml:space="preserve">A guide to submitting your work through </w:t>
        </w:r>
        <w:r w:rsidR="00D00982" w:rsidRPr="00DD7217">
          <w:rPr>
            <w:rStyle w:val="Hyperlink"/>
            <w:b/>
            <w:bCs/>
          </w:rPr>
          <w:t>Turnitin</w:t>
        </w:r>
      </w:hyperlink>
      <w:r w:rsidR="00D00982" w:rsidRPr="00D00982">
        <w:t xml:space="preserve"> </w:t>
      </w:r>
    </w:p>
    <w:p w14:paraId="2363E29D" w14:textId="364C6B4B" w:rsidR="001C40B5" w:rsidRDefault="00B60871" w:rsidP="00740A81">
      <w:pPr>
        <w:pStyle w:val="NoSpacing"/>
        <w:numPr>
          <w:ilvl w:val="0"/>
          <w:numId w:val="30"/>
        </w:numPr>
        <w:spacing w:line="360" w:lineRule="auto"/>
      </w:pPr>
      <w:hyperlink r:id="rId29" w:history="1">
        <w:r w:rsidR="0044052B" w:rsidRPr="00596279">
          <w:rPr>
            <w:rStyle w:val="Hyperlink"/>
          </w:rPr>
          <w:t xml:space="preserve">A guide to </w:t>
        </w:r>
        <w:r w:rsidR="00C27166" w:rsidRPr="00596279">
          <w:rPr>
            <w:rStyle w:val="Hyperlink"/>
          </w:rPr>
          <w:t xml:space="preserve">viewing and understanding the similarity report in </w:t>
        </w:r>
        <w:r w:rsidR="00C27166" w:rsidRPr="00596279">
          <w:rPr>
            <w:rStyle w:val="Hyperlink"/>
            <w:b/>
            <w:bCs/>
          </w:rPr>
          <w:t>Turnitin</w:t>
        </w:r>
      </w:hyperlink>
    </w:p>
    <w:p w14:paraId="37D4D6DD" w14:textId="74A26F8C" w:rsidR="00327B1B" w:rsidRDefault="00B60871" w:rsidP="00740A81">
      <w:pPr>
        <w:pStyle w:val="NoSpacing"/>
        <w:numPr>
          <w:ilvl w:val="0"/>
          <w:numId w:val="30"/>
        </w:numPr>
        <w:spacing w:line="360" w:lineRule="auto"/>
      </w:pPr>
      <w:hyperlink r:id="rId30" w:history="1">
        <w:r w:rsidR="006E4EA9" w:rsidRPr="00596279">
          <w:rPr>
            <w:rStyle w:val="Hyperlink"/>
          </w:rPr>
          <w:t xml:space="preserve">Guide to </w:t>
        </w:r>
        <w:r w:rsidR="006E4EA9" w:rsidRPr="00596279">
          <w:rPr>
            <w:rStyle w:val="Hyperlink"/>
            <w:b/>
            <w:bCs/>
          </w:rPr>
          <w:t>Extenuating Circumstances</w:t>
        </w:r>
      </w:hyperlink>
      <w:r w:rsidR="00596279">
        <w:t xml:space="preserve"> </w:t>
      </w:r>
    </w:p>
    <w:p w14:paraId="33C3466B" w14:textId="79E15050" w:rsidR="00157B88" w:rsidRDefault="00B60871" w:rsidP="00740A81">
      <w:pPr>
        <w:pStyle w:val="NoSpacing"/>
        <w:numPr>
          <w:ilvl w:val="0"/>
          <w:numId w:val="30"/>
        </w:numPr>
        <w:spacing w:line="360" w:lineRule="auto"/>
      </w:pPr>
      <w:hyperlink r:id="rId31" w:history="1">
        <w:r w:rsidR="00157B88" w:rsidRPr="00E90B7E">
          <w:rPr>
            <w:rStyle w:val="Hyperlink"/>
            <w:b/>
            <w:bCs/>
          </w:rPr>
          <w:t>Assessment &amp; Feedback Policy</w:t>
        </w:r>
      </w:hyperlink>
    </w:p>
    <w:p w14:paraId="45E58A9B" w14:textId="16E427F8" w:rsidR="00E55B0C" w:rsidRDefault="00E55B0C" w:rsidP="006F0208">
      <w:pPr>
        <w:tabs>
          <w:tab w:val="left" w:pos="-2268"/>
          <w:tab w:val="left" w:pos="-720"/>
          <w:tab w:val="left" w:pos="720"/>
          <w:tab w:val="left" w:pos="7740"/>
          <w:tab w:val="right" w:pos="8222"/>
        </w:tabs>
        <w:suppressAutoHyphens/>
        <w:ind w:left="709"/>
      </w:pPr>
    </w:p>
    <w:p w14:paraId="49DE2484" w14:textId="77777777" w:rsidR="00E55B0C" w:rsidRDefault="00E55B0C" w:rsidP="006F0208">
      <w:pPr>
        <w:tabs>
          <w:tab w:val="left" w:pos="-2268"/>
          <w:tab w:val="left" w:pos="-720"/>
          <w:tab w:val="left" w:pos="720"/>
          <w:tab w:val="left" w:pos="7740"/>
          <w:tab w:val="right" w:pos="8222"/>
        </w:tabs>
        <w:suppressAutoHyphens/>
        <w:ind w:left="709"/>
      </w:pPr>
    </w:p>
    <w:p w14:paraId="293C2FBA" w14:textId="50F938B5" w:rsidR="00780DB0" w:rsidRDefault="00780DB0" w:rsidP="00780DB0">
      <w:pPr>
        <w:rPr>
          <w:color w:val="FFFFFF" w:themeColor="background1"/>
          <w:sz w:val="2"/>
          <w:szCs w:val="2"/>
          <w:vertAlign w:val="superscript"/>
        </w:rPr>
      </w:pPr>
    </w:p>
    <w:p w14:paraId="04FFC0B9" w14:textId="42C4DA44" w:rsidR="00780DB0" w:rsidRPr="00406BF5" w:rsidRDefault="00780DB0" w:rsidP="00780DB0">
      <w:pPr>
        <w:pStyle w:val="Heading1"/>
        <w:rPr>
          <w:rFonts w:cs="Arial"/>
          <w:color w:val="404040" w:themeColor="text1" w:themeTint="BF"/>
          <w:sz w:val="36"/>
          <w:szCs w:val="36"/>
        </w:rPr>
      </w:pPr>
      <w:bookmarkStart w:id="16" w:name="_Toc45098649"/>
      <w:r w:rsidRPr="00406BF5">
        <w:rPr>
          <w:rFonts w:cs="Arial"/>
          <w:color w:val="404040" w:themeColor="text1" w:themeTint="BF"/>
          <w:sz w:val="36"/>
          <w:szCs w:val="36"/>
        </w:rPr>
        <w:t>TEACHING SCHEDULE</w:t>
      </w:r>
      <w:bookmarkEnd w:id="16"/>
    </w:p>
    <w:p w14:paraId="525F4DA7" w14:textId="1BC2D3AE" w:rsidR="00CB16B7" w:rsidRDefault="00406BF5" w:rsidP="00406BF5">
      <w:pPr>
        <w:rPr>
          <w:noProof/>
        </w:rPr>
      </w:pPr>
      <w:r>
        <w:rPr>
          <w:noProof/>
        </w:rPr>
        <w:drawing>
          <wp:inline distT="0" distB="0" distL="0" distR="0" wp14:anchorId="6142CEBE" wp14:editId="5B02360C">
            <wp:extent cx="5724522" cy="925618"/>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724522" cy="925618"/>
                    </a:xfrm>
                    <a:prstGeom prst="rect">
                      <a:avLst/>
                    </a:prstGeom>
                    <a:noFill/>
                    <a:ln>
                      <a:noFill/>
                    </a:ln>
                  </pic:spPr>
                </pic:pic>
              </a:graphicData>
            </a:graphic>
          </wp:inline>
        </w:drawing>
      </w:r>
    </w:p>
    <w:p w14:paraId="1C3F86F1" w14:textId="4C288A87" w:rsidR="00406BF5" w:rsidRDefault="00406BF5" w:rsidP="00406BF5">
      <w:pPr>
        <w:rPr>
          <w:noProof/>
        </w:rPr>
      </w:pPr>
    </w:p>
    <w:p w14:paraId="4A573D5D" w14:textId="77777777" w:rsidR="00406BF5" w:rsidRDefault="00406BF5" w:rsidP="00406BF5">
      <w:pPr>
        <w:rPr>
          <w:noProof/>
        </w:rPr>
      </w:pPr>
    </w:p>
    <w:permStart w:id="918047413" w:edGrp="everyone" w:displacedByCustomXml="next"/>
    <w:sdt>
      <w:sdtPr>
        <w:rPr>
          <w:rStyle w:val="HandbookParaChar"/>
          <w:rFonts w:eastAsiaTheme="minorHAnsi" w:cstheme="minorBidi"/>
          <w:b w:val="0"/>
          <w:color w:val="auto"/>
          <w:sz w:val="22"/>
          <w:szCs w:val="22"/>
        </w:rPr>
        <w:alias w:val="Schedule"/>
        <w:tag w:val="Schedule"/>
        <w:id w:val="-2101872205"/>
        <w:placeholder>
          <w:docPart w:val="A0011A7F36A345F58BC65862328EF50B"/>
        </w:placeholder>
        <w15:color w:val="008080"/>
      </w:sdtPr>
      <w:sdtEndPr>
        <w:rPr>
          <w:rStyle w:val="DefaultParagraphFont"/>
          <w:color w:val="009999"/>
        </w:rPr>
      </w:sdtEndPr>
      <w:sdtContent>
        <w:p w14:paraId="65189A73" w14:textId="77777777" w:rsidR="008E12ED" w:rsidRPr="008E12ED" w:rsidRDefault="008E12ED" w:rsidP="008E12ED">
          <w:pPr>
            <w:pStyle w:val="Heading1"/>
            <w:numPr>
              <w:ilvl w:val="0"/>
              <w:numId w:val="35"/>
            </w:numPr>
            <w:spacing w:before="240" w:line="259" w:lineRule="auto"/>
            <w:rPr>
              <w:rFonts w:asciiTheme="majorHAnsi" w:hAnsiTheme="majorHAnsi"/>
              <w:b w:val="0"/>
              <w:color w:val="2F5496" w:themeColor="accent1" w:themeShade="BF"/>
              <w:sz w:val="32"/>
            </w:rPr>
          </w:pPr>
          <w:r w:rsidRPr="008E12ED">
            <w:rPr>
              <w:rFonts w:asciiTheme="majorHAnsi" w:hAnsiTheme="majorHAnsi"/>
              <w:b w:val="0"/>
              <w:color w:val="2F5496" w:themeColor="accent1" w:themeShade="BF"/>
              <w:sz w:val="32"/>
            </w:rPr>
            <w:t>1</w:t>
          </w:r>
          <w:r w:rsidRPr="008E12ED">
            <w:rPr>
              <w:rFonts w:asciiTheme="majorHAnsi" w:hAnsiTheme="majorHAnsi"/>
              <w:b w:val="0"/>
              <w:color w:val="2F5496" w:themeColor="accent1" w:themeShade="BF"/>
              <w:sz w:val="32"/>
              <w:vertAlign w:val="superscript"/>
            </w:rPr>
            <w:t>st</w:t>
          </w:r>
          <w:r w:rsidRPr="008E12ED">
            <w:rPr>
              <w:rFonts w:asciiTheme="majorHAnsi" w:hAnsiTheme="majorHAnsi"/>
              <w:b w:val="0"/>
              <w:color w:val="2F5496" w:themeColor="accent1" w:themeShade="BF"/>
              <w:sz w:val="32"/>
            </w:rPr>
            <w:t xml:space="preserve"> Oct: What is wrong with modern social theory?</w:t>
          </w:r>
        </w:p>
        <w:p w14:paraId="7BEA11BA" w14:textId="77777777" w:rsidR="008E12ED" w:rsidRPr="008E12ED" w:rsidRDefault="008E12ED" w:rsidP="008E12ED">
          <w:pPr>
            <w:keepNext/>
            <w:spacing w:after="160" w:line="259" w:lineRule="auto"/>
            <w:rPr>
              <w:rFonts w:asciiTheme="minorHAnsi" w:hAnsiTheme="minorHAnsi"/>
            </w:rPr>
          </w:pPr>
          <w:r w:rsidRPr="008E12ED">
            <w:rPr>
              <w:rFonts w:asciiTheme="minorHAnsi" w:hAnsiTheme="minorHAnsi"/>
              <w:noProof/>
            </w:rPr>
            <w:drawing>
              <wp:inline distT="0" distB="0" distL="0" distR="0" wp14:anchorId="49FDB9C4" wp14:editId="25CC65BA">
                <wp:extent cx="5731510" cy="4203065"/>
                <wp:effectExtent l="0" t="0" r="2540" b="6985"/>
                <wp:docPr id="21" name="Picture 2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4203065"/>
                        </a:xfrm>
                        <a:prstGeom prst="rect">
                          <a:avLst/>
                        </a:prstGeom>
                      </pic:spPr>
                    </pic:pic>
                  </a:graphicData>
                </a:graphic>
              </wp:inline>
            </w:drawing>
          </w:r>
        </w:p>
        <w:p w14:paraId="5DB7189C" w14:textId="77777777" w:rsidR="008E12ED" w:rsidRPr="008E12ED" w:rsidRDefault="008E12ED" w:rsidP="008E12ED">
          <w:pPr>
            <w:spacing w:after="200"/>
            <w:rPr>
              <w:rFonts w:asciiTheme="minorHAnsi" w:hAnsiTheme="minorHAnsi"/>
              <w:i/>
              <w:iCs/>
              <w:color w:val="44546A" w:themeColor="text2"/>
              <w:sz w:val="18"/>
              <w:szCs w:val="18"/>
            </w:rPr>
          </w:pPr>
          <w:r w:rsidRPr="008E12ED">
            <w:rPr>
              <w:rFonts w:asciiTheme="minorHAnsi" w:hAnsiTheme="minorHAnsi"/>
              <w:i/>
              <w:iCs/>
              <w:color w:val="44546A" w:themeColor="text2"/>
              <w:sz w:val="18"/>
              <w:szCs w:val="18"/>
            </w:rPr>
            <w:t xml:space="preserve">Figure </w:t>
          </w:r>
          <w:r w:rsidRPr="008E12ED">
            <w:rPr>
              <w:rFonts w:asciiTheme="minorHAnsi" w:hAnsiTheme="minorHAnsi"/>
              <w:i/>
              <w:iCs/>
              <w:color w:val="44546A" w:themeColor="text2"/>
              <w:sz w:val="18"/>
              <w:szCs w:val="18"/>
            </w:rPr>
            <w:fldChar w:fldCharType="begin"/>
          </w:r>
          <w:r w:rsidRPr="008E12ED">
            <w:rPr>
              <w:rFonts w:asciiTheme="minorHAnsi" w:hAnsiTheme="minorHAnsi"/>
              <w:i/>
              <w:iCs/>
              <w:color w:val="44546A" w:themeColor="text2"/>
              <w:sz w:val="18"/>
              <w:szCs w:val="18"/>
            </w:rPr>
            <w:instrText xml:space="preserve"> SEQ Figure \* ARABIC </w:instrText>
          </w:r>
          <w:r w:rsidRPr="008E12ED">
            <w:rPr>
              <w:rFonts w:asciiTheme="minorHAnsi" w:hAnsiTheme="minorHAnsi"/>
              <w:i/>
              <w:iCs/>
              <w:color w:val="44546A" w:themeColor="text2"/>
              <w:sz w:val="18"/>
              <w:szCs w:val="18"/>
            </w:rPr>
            <w:fldChar w:fldCharType="separate"/>
          </w:r>
          <w:r w:rsidRPr="008E12ED">
            <w:rPr>
              <w:rFonts w:asciiTheme="minorHAnsi" w:hAnsiTheme="minorHAnsi"/>
              <w:i/>
              <w:iCs/>
              <w:noProof/>
              <w:color w:val="44546A" w:themeColor="text2"/>
              <w:sz w:val="18"/>
              <w:szCs w:val="18"/>
            </w:rPr>
            <w:t>1</w:t>
          </w:r>
          <w:r w:rsidRPr="008E12ED">
            <w:rPr>
              <w:rFonts w:asciiTheme="minorHAnsi" w:hAnsiTheme="minorHAnsi"/>
              <w:i/>
              <w:iCs/>
              <w:noProof/>
              <w:color w:val="44546A" w:themeColor="text2"/>
              <w:sz w:val="18"/>
              <w:szCs w:val="18"/>
            </w:rPr>
            <w:fldChar w:fldCharType="end"/>
          </w:r>
          <w:r w:rsidRPr="008E12ED">
            <w:rPr>
              <w:rFonts w:asciiTheme="minorHAnsi" w:hAnsiTheme="minorHAnsi"/>
              <w:i/>
              <w:iCs/>
              <w:color w:val="44546A" w:themeColor="text2"/>
              <w:sz w:val="18"/>
              <w:szCs w:val="18"/>
            </w:rPr>
            <w:t xml:space="preserve"> </w:t>
          </w:r>
          <w:hyperlink r:id="rId34" w:history="1">
            <w:r w:rsidRPr="008E12ED">
              <w:rPr>
                <w:rFonts w:asciiTheme="minorHAnsi" w:hAnsiTheme="minorHAnsi"/>
                <w:i/>
                <w:iCs/>
                <w:color w:val="0563C1" w:themeColor="hyperlink"/>
                <w:sz w:val="18"/>
                <w:szCs w:val="18"/>
                <w:u w:val="single"/>
              </w:rPr>
              <w:t>Columbus meets the Taino</w:t>
            </w:r>
          </w:hyperlink>
          <w:r w:rsidRPr="008E12ED">
            <w:rPr>
              <w:rFonts w:asciiTheme="minorHAnsi" w:hAnsiTheme="minorHAnsi"/>
              <w:i/>
              <w:iCs/>
              <w:color w:val="44546A" w:themeColor="text2"/>
              <w:sz w:val="18"/>
              <w:szCs w:val="18"/>
            </w:rPr>
            <w:t xml:space="preserve"> in 1492</w:t>
          </w:r>
        </w:p>
        <w:p w14:paraId="5438053E" w14:textId="77777777" w:rsidR="008E12ED" w:rsidRPr="008E12ED" w:rsidRDefault="008E12ED" w:rsidP="008E12ED">
          <w:pPr>
            <w:spacing w:after="160" w:line="259" w:lineRule="auto"/>
            <w:rPr>
              <w:rFonts w:asciiTheme="minorHAnsi" w:hAnsiTheme="minorHAnsi"/>
            </w:rPr>
          </w:pPr>
          <w:r w:rsidRPr="008E12ED">
            <w:rPr>
              <w:rFonts w:asciiTheme="minorHAnsi" w:hAnsiTheme="minorHAnsi"/>
            </w:rPr>
            <w:t>In this first session we will review the central argument made by Bhambra and Holmwood (2021) that modern social theory conflates Europe and modernity and ignores or overlooks the significance of Europe’s colonial history and the role that this relationship had on the formation of Europe and the ‘West’ and its sense of itself as modern.</w:t>
          </w:r>
        </w:p>
        <w:p w14:paraId="042DFCEF" w14:textId="77777777" w:rsidR="008E12ED" w:rsidRPr="008E12ED" w:rsidRDefault="008E12ED" w:rsidP="008E12ED">
          <w:pPr>
            <w:spacing w:after="160" w:line="259" w:lineRule="auto"/>
            <w:rPr>
              <w:rFonts w:asciiTheme="minorHAnsi" w:hAnsiTheme="minorHAnsi"/>
            </w:rPr>
          </w:pPr>
          <w:r w:rsidRPr="008E12ED">
            <w:rPr>
              <w:rFonts w:asciiTheme="minorHAnsi" w:hAnsiTheme="minorHAnsi"/>
            </w:rPr>
            <w:t>We will look at the historical development of Europe and colonialism (see Mamdani 2020, Makdisi 1998 and Hobson 2020) and how some of the key figures in European philosophy, political economy and eventually sociology sit in relation to these major historical events and processes.</w:t>
          </w:r>
        </w:p>
        <w:p w14:paraId="734D1564" w14:textId="77777777" w:rsidR="008E12ED" w:rsidRPr="008E12ED" w:rsidRDefault="008E12ED" w:rsidP="008E12ED">
          <w:pPr>
            <w:keepNext/>
            <w:keepLines/>
            <w:spacing w:before="40" w:line="259" w:lineRule="auto"/>
            <w:outlineLvl w:val="1"/>
            <w:rPr>
              <w:rFonts w:asciiTheme="majorHAnsi" w:eastAsiaTheme="majorEastAsia" w:hAnsiTheme="majorHAnsi" w:cstheme="majorBidi"/>
              <w:color w:val="2F5496" w:themeColor="accent1" w:themeShade="BF"/>
              <w:sz w:val="26"/>
              <w:szCs w:val="26"/>
            </w:rPr>
          </w:pPr>
          <w:bookmarkStart w:id="17" w:name="_Hlk79568755"/>
          <w:r w:rsidRPr="008E12ED">
            <w:rPr>
              <w:rFonts w:asciiTheme="majorHAnsi" w:eastAsiaTheme="majorEastAsia" w:hAnsiTheme="majorHAnsi" w:cstheme="majorBidi"/>
              <w:color w:val="2F5496" w:themeColor="accent1" w:themeShade="BF"/>
              <w:sz w:val="26"/>
              <w:szCs w:val="26"/>
            </w:rPr>
            <w:t>Further reading:</w:t>
          </w:r>
        </w:p>
        <w:bookmarkEnd w:id="17"/>
        <w:p w14:paraId="6F3AA2D9" w14:textId="77777777" w:rsidR="008E12ED" w:rsidRPr="008E12ED" w:rsidRDefault="008E12ED" w:rsidP="00CB00FD">
          <w:pPr>
            <w:spacing w:before="100" w:beforeAutospacing="1" w:after="100" w:afterAutospacing="1"/>
            <w:ind w:left="720" w:hanging="720"/>
            <w:contextualSpacing/>
            <w:rPr>
              <w:rFonts w:asciiTheme="minorHAnsi" w:hAnsiTheme="minorHAnsi"/>
            </w:rPr>
          </w:pPr>
          <w:r w:rsidRPr="008E12ED">
            <w:rPr>
              <w:rFonts w:asciiTheme="minorHAnsi" w:hAnsiTheme="minorHAnsi"/>
            </w:rPr>
            <w:t>Akala (2019) Natives: race and class in the ruins of empire. London: Two Roads.</w:t>
          </w:r>
        </w:p>
        <w:p w14:paraId="3786530C" w14:textId="77777777" w:rsidR="008E12ED" w:rsidRPr="008E12ED" w:rsidRDefault="008E12ED" w:rsidP="0086593F">
          <w:pPr>
            <w:spacing w:before="100" w:beforeAutospacing="1" w:after="100" w:afterAutospacing="1"/>
            <w:ind w:left="720" w:hanging="720"/>
            <w:contextualSpacing/>
            <w:rPr>
              <w:rFonts w:asciiTheme="minorHAnsi" w:hAnsiTheme="minorHAnsi"/>
            </w:rPr>
          </w:pPr>
          <w:r w:rsidRPr="008E12ED">
            <w:rPr>
              <w:rFonts w:asciiTheme="minorHAnsi" w:hAnsiTheme="minorHAnsi"/>
            </w:rPr>
            <w:t>Allan, K. (2011) The social lens: an invitation to social and sociological theory. 2nd ed. edn. Thousand Oaks, Calif.; London: Pine Forge.</w:t>
          </w:r>
        </w:p>
        <w:p w14:paraId="372CC2B6" w14:textId="77777777" w:rsidR="008E12ED" w:rsidRPr="008E12ED" w:rsidRDefault="008E12ED" w:rsidP="00CB00FD">
          <w:pPr>
            <w:spacing w:before="100" w:beforeAutospacing="1" w:after="100" w:afterAutospacing="1"/>
            <w:ind w:left="720" w:hanging="720"/>
            <w:contextualSpacing/>
            <w:rPr>
              <w:rFonts w:asciiTheme="minorHAnsi" w:hAnsiTheme="minorHAnsi"/>
            </w:rPr>
          </w:pPr>
          <w:r w:rsidRPr="008E12ED">
            <w:rPr>
              <w:rFonts w:asciiTheme="minorHAnsi" w:hAnsiTheme="minorHAnsi"/>
            </w:rPr>
            <w:t>Appelrouth, S. and Edles, L. D. (2012b) Classical and Contemporary Sociological Theory: Text and Readings. 2nd ed. edn. Thousand Oaks, Calif.: Pine Forge Press.</w:t>
          </w:r>
        </w:p>
        <w:p w14:paraId="4B36814E" w14:textId="77777777" w:rsidR="008E12ED" w:rsidRPr="008E12ED" w:rsidRDefault="008E12ED" w:rsidP="00CB00FD">
          <w:pPr>
            <w:spacing w:before="100" w:beforeAutospacing="1" w:after="100" w:afterAutospacing="1"/>
            <w:ind w:left="720" w:hanging="720"/>
            <w:contextualSpacing/>
            <w:rPr>
              <w:rFonts w:asciiTheme="minorHAnsi" w:hAnsiTheme="minorHAnsi"/>
            </w:rPr>
          </w:pPr>
          <w:r w:rsidRPr="008E12ED">
            <w:rPr>
              <w:rFonts w:asciiTheme="minorHAnsi" w:hAnsiTheme="minorHAnsi"/>
            </w:rPr>
            <w:t>Bhambra, G. K. (2014) Connected sociologies. London: Bloomsbury Academic.</w:t>
          </w:r>
        </w:p>
        <w:p w14:paraId="050B683A" w14:textId="77777777" w:rsidR="008E12ED" w:rsidRPr="008E12ED" w:rsidRDefault="008E12ED" w:rsidP="00CB00FD">
          <w:pPr>
            <w:spacing w:before="100" w:beforeAutospacing="1" w:after="100" w:afterAutospacing="1"/>
            <w:ind w:left="720" w:hanging="720"/>
            <w:contextualSpacing/>
            <w:rPr>
              <w:rFonts w:asciiTheme="minorHAnsi" w:hAnsiTheme="minorHAnsi"/>
            </w:rPr>
          </w:pPr>
          <w:r w:rsidRPr="008E12ED">
            <w:rPr>
              <w:rFonts w:asciiTheme="minorHAnsi" w:hAnsiTheme="minorHAnsi"/>
            </w:rPr>
            <w:t>Clarke, S. (2006) From Enlightenment to Risk: Social Theory and Contemporary Society. London: Palgrave.</w:t>
          </w:r>
        </w:p>
        <w:p w14:paraId="21AA3936" w14:textId="77777777" w:rsidR="008E12ED" w:rsidRPr="008E12ED" w:rsidRDefault="008E12ED" w:rsidP="00CB00FD">
          <w:pPr>
            <w:spacing w:before="100" w:beforeAutospacing="1" w:after="100" w:afterAutospacing="1"/>
            <w:ind w:left="720" w:hanging="720"/>
            <w:contextualSpacing/>
            <w:rPr>
              <w:rFonts w:asciiTheme="minorHAnsi" w:hAnsiTheme="minorHAnsi"/>
            </w:rPr>
          </w:pPr>
          <w:r w:rsidRPr="008E12ED">
            <w:rPr>
              <w:rFonts w:asciiTheme="minorHAnsi" w:hAnsiTheme="minorHAnsi"/>
            </w:rPr>
            <w:t>Dillon, M. (2020) Introduction to sociological theory: Theorists, concepts, and their applicability to the twenty-first century. Oxford: John Wiley &amp; Sons.</w:t>
          </w:r>
        </w:p>
        <w:p w14:paraId="1A6192AE" w14:textId="77777777" w:rsidR="008E12ED" w:rsidRPr="008E12ED" w:rsidRDefault="008E12ED" w:rsidP="00CB00FD">
          <w:pPr>
            <w:spacing w:before="100" w:beforeAutospacing="1" w:after="100" w:afterAutospacing="1"/>
            <w:ind w:left="720" w:hanging="720"/>
            <w:contextualSpacing/>
            <w:rPr>
              <w:rFonts w:asciiTheme="minorHAnsi" w:hAnsiTheme="minorHAnsi"/>
            </w:rPr>
          </w:pPr>
          <w:r w:rsidRPr="008E12ED">
            <w:rPr>
              <w:rFonts w:asciiTheme="minorHAnsi" w:hAnsiTheme="minorHAnsi"/>
            </w:rPr>
            <w:t>Gilroy, P. (2004) After Empire: Melancholia or Convivial Culture? Abingdon: Routledge.</w:t>
          </w:r>
        </w:p>
        <w:p w14:paraId="2C44CA52" w14:textId="77777777" w:rsidR="008E12ED" w:rsidRPr="008E12ED" w:rsidRDefault="008E12ED" w:rsidP="00CB00FD">
          <w:pPr>
            <w:spacing w:before="100" w:beforeAutospacing="1" w:after="100" w:afterAutospacing="1"/>
            <w:ind w:left="720" w:hanging="720"/>
            <w:contextualSpacing/>
            <w:rPr>
              <w:rFonts w:asciiTheme="minorHAnsi" w:hAnsiTheme="minorHAnsi"/>
            </w:rPr>
          </w:pPr>
          <w:r w:rsidRPr="008E12ED">
            <w:rPr>
              <w:rFonts w:asciiTheme="minorHAnsi" w:hAnsiTheme="minorHAnsi"/>
            </w:rPr>
            <w:t>Hall, S. and Gieben, B. (eds.) (1992) Formations of Modernity. Cambridge: Polity Press with the Open University.</w:t>
          </w:r>
        </w:p>
        <w:p w14:paraId="66126C9A" w14:textId="77777777" w:rsidR="008E12ED" w:rsidRPr="008E12ED" w:rsidRDefault="008E12ED" w:rsidP="00CB00FD">
          <w:pPr>
            <w:spacing w:before="100" w:beforeAutospacing="1" w:after="100" w:afterAutospacing="1"/>
            <w:ind w:left="720" w:hanging="720"/>
            <w:contextualSpacing/>
            <w:rPr>
              <w:rFonts w:asciiTheme="minorHAnsi" w:hAnsiTheme="minorHAnsi"/>
            </w:rPr>
          </w:pPr>
          <w:r w:rsidRPr="008E12ED">
            <w:rPr>
              <w:rFonts w:asciiTheme="minorHAnsi" w:hAnsiTheme="minorHAnsi"/>
            </w:rPr>
            <w:lastRenderedPageBreak/>
            <w:t>Harrington, A. (ed.) (2005) Modern Social Theory: An Introduction. Oxford: Oxford University Press.</w:t>
          </w:r>
        </w:p>
        <w:p w14:paraId="6BDD2E5A" w14:textId="77777777" w:rsidR="008E12ED" w:rsidRPr="008E12ED" w:rsidRDefault="008E12ED" w:rsidP="00CB00FD">
          <w:pPr>
            <w:spacing w:before="100" w:beforeAutospacing="1" w:after="100" w:afterAutospacing="1"/>
            <w:ind w:left="720" w:hanging="720"/>
            <w:contextualSpacing/>
            <w:rPr>
              <w:rFonts w:asciiTheme="minorHAnsi" w:hAnsiTheme="minorHAnsi"/>
            </w:rPr>
          </w:pPr>
          <w:r w:rsidRPr="008E12ED">
            <w:rPr>
              <w:rFonts w:asciiTheme="minorHAnsi" w:hAnsiTheme="minorHAnsi"/>
            </w:rPr>
            <w:t xml:space="preserve">Holmwood, J. (2011) 'Sociology after Fordism: Prospects and problems', European Journal of Social Theory, 14(4), pp. 537-556. </w:t>
          </w:r>
          <w:proofErr w:type="spellStart"/>
          <w:r w:rsidRPr="008E12ED">
            <w:rPr>
              <w:rFonts w:asciiTheme="minorHAnsi" w:hAnsiTheme="minorHAnsi"/>
            </w:rPr>
            <w:t>doi</w:t>
          </w:r>
          <w:proofErr w:type="spellEnd"/>
          <w:r w:rsidRPr="008E12ED">
            <w:rPr>
              <w:rFonts w:asciiTheme="minorHAnsi" w:hAnsiTheme="minorHAnsi"/>
            </w:rPr>
            <w:t>: 10.1177/1368431011417937.</w:t>
          </w:r>
        </w:p>
        <w:p w14:paraId="1F482DCE" w14:textId="77777777" w:rsidR="008E12ED" w:rsidRPr="008E12ED" w:rsidRDefault="008E12ED" w:rsidP="00CB00FD">
          <w:pPr>
            <w:spacing w:before="100" w:beforeAutospacing="1" w:after="100" w:afterAutospacing="1"/>
            <w:ind w:left="720" w:hanging="720"/>
            <w:contextualSpacing/>
            <w:rPr>
              <w:rFonts w:asciiTheme="minorHAnsi" w:hAnsiTheme="minorHAnsi"/>
            </w:rPr>
          </w:pPr>
          <w:r w:rsidRPr="008E12ED">
            <w:rPr>
              <w:rFonts w:asciiTheme="minorHAnsi" w:hAnsiTheme="minorHAnsi"/>
            </w:rPr>
            <w:t>Lewis, T. L. and Gould, K. A. (2014) Ten lessons in introductory sociology. 1st edn. New York: Oxford University Press.</w:t>
          </w:r>
        </w:p>
        <w:p w14:paraId="2F11FC19" w14:textId="77777777" w:rsidR="008E12ED" w:rsidRPr="008E12ED" w:rsidRDefault="008E12ED" w:rsidP="00CB00FD">
          <w:pPr>
            <w:spacing w:before="100" w:beforeAutospacing="1" w:after="100" w:afterAutospacing="1"/>
            <w:ind w:left="720" w:hanging="720"/>
            <w:contextualSpacing/>
            <w:rPr>
              <w:rFonts w:asciiTheme="minorHAnsi" w:hAnsiTheme="minorHAnsi"/>
            </w:rPr>
          </w:pPr>
          <w:r w:rsidRPr="008E12ED">
            <w:rPr>
              <w:rFonts w:asciiTheme="minorHAnsi" w:hAnsiTheme="minorHAnsi"/>
            </w:rPr>
            <w:t>Makdisi, S. (1998) Romantic imperialism: Universal empire and the culture of modernity. Cambridge: Cambridge University Press.</w:t>
          </w:r>
        </w:p>
        <w:p w14:paraId="600110C4" w14:textId="77777777" w:rsidR="008E12ED" w:rsidRPr="008E12ED" w:rsidRDefault="008E12ED" w:rsidP="00CB00FD">
          <w:pPr>
            <w:spacing w:before="100" w:beforeAutospacing="1" w:after="100" w:afterAutospacing="1"/>
            <w:ind w:left="720" w:hanging="720"/>
            <w:contextualSpacing/>
            <w:rPr>
              <w:rFonts w:asciiTheme="minorHAnsi" w:hAnsiTheme="minorHAnsi"/>
            </w:rPr>
          </w:pPr>
          <w:r w:rsidRPr="008E12ED">
            <w:rPr>
              <w:rFonts w:asciiTheme="minorHAnsi" w:hAnsiTheme="minorHAnsi"/>
            </w:rPr>
            <w:t>Mamdani, M. (2020) Neither settler nor native: The making and unmaking of permanent minorities. London: The Belknap Press of Harvard University Press.</w:t>
          </w:r>
        </w:p>
        <w:p w14:paraId="23ED0632" w14:textId="77777777" w:rsidR="008E12ED" w:rsidRPr="008E12ED" w:rsidRDefault="008E12ED" w:rsidP="00CB00FD">
          <w:pPr>
            <w:spacing w:before="100" w:beforeAutospacing="1" w:after="100" w:afterAutospacing="1"/>
            <w:ind w:left="720" w:hanging="720"/>
            <w:contextualSpacing/>
            <w:rPr>
              <w:rFonts w:asciiTheme="minorHAnsi" w:hAnsiTheme="minorHAnsi"/>
            </w:rPr>
          </w:pPr>
          <w:r w:rsidRPr="008E12ED">
            <w:rPr>
              <w:rFonts w:asciiTheme="minorHAnsi" w:hAnsiTheme="minorHAnsi"/>
            </w:rPr>
            <w:t>McCarthy, T. (2009) Race, Empire, and the Idea of Human Development. Cambridge: Cambridge University Press.</w:t>
          </w:r>
        </w:p>
        <w:p w14:paraId="57138195" w14:textId="77777777" w:rsidR="008E12ED" w:rsidRPr="008E12ED" w:rsidRDefault="008E12ED" w:rsidP="00CB00FD">
          <w:pPr>
            <w:spacing w:before="100" w:beforeAutospacing="1" w:after="100" w:afterAutospacing="1"/>
            <w:ind w:left="720" w:hanging="720"/>
            <w:contextualSpacing/>
            <w:rPr>
              <w:rFonts w:asciiTheme="minorHAnsi" w:hAnsiTheme="minorHAnsi"/>
            </w:rPr>
          </w:pPr>
          <w:r w:rsidRPr="008E12ED">
            <w:rPr>
              <w:rFonts w:asciiTheme="minorHAnsi" w:hAnsiTheme="minorHAnsi"/>
            </w:rPr>
            <w:t>Outhwaite, W. (2015) Social Theory. London: Profile Books Ltd.</w:t>
          </w:r>
        </w:p>
        <w:p w14:paraId="225F0DAB" w14:textId="77777777" w:rsidR="008E12ED" w:rsidRPr="008E12ED" w:rsidRDefault="008E12ED" w:rsidP="00CB00FD">
          <w:pPr>
            <w:spacing w:before="100" w:beforeAutospacing="1" w:after="100" w:afterAutospacing="1"/>
            <w:ind w:left="720" w:hanging="720"/>
            <w:contextualSpacing/>
            <w:rPr>
              <w:rFonts w:asciiTheme="minorHAnsi" w:hAnsiTheme="minorHAnsi"/>
            </w:rPr>
          </w:pPr>
          <w:r w:rsidRPr="008E12ED">
            <w:rPr>
              <w:rFonts w:asciiTheme="minorHAnsi" w:hAnsiTheme="minorHAnsi"/>
            </w:rPr>
            <w:t>Parsons, T. (1937a) The Structure of Social Action. Volume I: Marshall, Pareto, Durkheim. London: The Free Press.</w:t>
          </w:r>
        </w:p>
        <w:p w14:paraId="339C191C" w14:textId="77777777" w:rsidR="008E12ED" w:rsidRPr="008E12ED" w:rsidRDefault="008E12ED" w:rsidP="00CB00FD">
          <w:pPr>
            <w:spacing w:before="100" w:beforeAutospacing="1" w:after="100" w:afterAutospacing="1"/>
            <w:ind w:left="720" w:hanging="720"/>
            <w:contextualSpacing/>
            <w:rPr>
              <w:rFonts w:asciiTheme="minorHAnsi" w:hAnsiTheme="minorHAnsi"/>
            </w:rPr>
          </w:pPr>
          <w:r w:rsidRPr="008E12ED">
            <w:rPr>
              <w:rFonts w:asciiTheme="minorHAnsi" w:hAnsiTheme="minorHAnsi"/>
            </w:rPr>
            <w:t>Parsons, T. (1937b) The Structure of Social Action. Volume II: Weber. London: The Free Press.</w:t>
          </w:r>
        </w:p>
        <w:p w14:paraId="067C25A9" w14:textId="77777777" w:rsidR="008E12ED" w:rsidRPr="008E12ED" w:rsidRDefault="008E12ED" w:rsidP="00CB00FD">
          <w:pPr>
            <w:spacing w:before="100" w:beforeAutospacing="1" w:after="100" w:afterAutospacing="1"/>
            <w:ind w:left="720" w:hanging="720"/>
            <w:contextualSpacing/>
            <w:rPr>
              <w:rFonts w:asciiTheme="minorHAnsi" w:hAnsiTheme="minorHAnsi"/>
            </w:rPr>
          </w:pPr>
          <w:r w:rsidRPr="008E12ED">
            <w:rPr>
              <w:rFonts w:asciiTheme="minorHAnsi" w:hAnsiTheme="minorHAnsi"/>
            </w:rPr>
            <w:t>Phillips, A. and Sharman, J. C. (2020) Outsourcing Empire: How company-states made the modern world. Oxford: Princeton University Press.</w:t>
          </w:r>
        </w:p>
        <w:p w14:paraId="63BD79BE" w14:textId="77777777" w:rsidR="008E12ED" w:rsidRPr="008E12ED" w:rsidRDefault="008E12ED" w:rsidP="00CB00FD">
          <w:pPr>
            <w:spacing w:before="100" w:beforeAutospacing="1" w:after="100" w:afterAutospacing="1"/>
            <w:ind w:left="720" w:hanging="720"/>
            <w:contextualSpacing/>
            <w:rPr>
              <w:rFonts w:asciiTheme="minorHAnsi" w:hAnsiTheme="minorHAnsi"/>
            </w:rPr>
          </w:pPr>
          <w:r w:rsidRPr="008E12ED">
            <w:rPr>
              <w:rFonts w:asciiTheme="minorHAnsi" w:hAnsiTheme="minorHAnsi"/>
            </w:rPr>
            <w:t>Ray, L. (1999) Theorizing Classical Sociology. Buckingham: Open University Press.</w:t>
          </w:r>
        </w:p>
        <w:p w14:paraId="76F45473" w14:textId="77777777" w:rsidR="008E12ED" w:rsidRPr="008E12ED" w:rsidRDefault="008E12ED" w:rsidP="00CB00FD">
          <w:pPr>
            <w:spacing w:before="100" w:beforeAutospacing="1" w:after="100" w:afterAutospacing="1"/>
            <w:ind w:left="720" w:hanging="720"/>
            <w:contextualSpacing/>
            <w:rPr>
              <w:rFonts w:asciiTheme="minorHAnsi" w:hAnsiTheme="minorHAnsi"/>
            </w:rPr>
          </w:pPr>
          <w:r w:rsidRPr="008E12ED">
            <w:rPr>
              <w:rFonts w:asciiTheme="minorHAnsi" w:hAnsiTheme="minorHAnsi"/>
            </w:rPr>
            <w:t>Ritzer, G. (2008) Sociological Theory. Seventh Edition. London: McGraw-Hill Higher Education.</w:t>
          </w:r>
        </w:p>
        <w:p w14:paraId="1658A53C" w14:textId="77777777" w:rsidR="008E12ED" w:rsidRPr="008E12ED" w:rsidRDefault="008E12ED" w:rsidP="00CB00FD">
          <w:pPr>
            <w:spacing w:before="100" w:beforeAutospacing="1" w:after="100" w:afterAutospacing="1"/>
            <w:ind w:left="720" w:hanging="720"/>
            <w:contextualSpacing/>
            <w:rPr>
              <w:rFonts w:asciiTheme="minorHAnsi" w:hAnsiTheme="minorHAnsi"/>
            </w:rPr>
          </w:pPr>
          <w:r w:rsidRPr="008E12ED">
            <w:rPr>
              <w:rFonts w:asciiTheme="minorHAnsi" w:hAnsiTheme="minorHAnsi"/>
            </w:rPr>
            <w:t>Schama, S. (2003a) A History of Britain 2: 1603-1776 The British Wars. London: BBC.</w:t>
          </w:r>
        </w:p>
        <w:p w14:paraId="61C7A02C" w14:textId="77777777" w:rsidR="008E12ED" w:rsidRPr="008E12ED" w:rsidRDefault="008E12ED" w:rsidP="00CB00FD">
          <w:pPr>
            <w:spacing w:before="100" w:beforeAutospacing="1" w:after="100" w:afterAutospacing="1"/>
            <w:ind w:left="720" w:hanging="720"/>
            <w:contextualSpacing/>
            <w:rPr>
              <w:rFonts w:asciiTheme="minorHAnsi" w:hAnsiTheme="minorHAnsi"/>
            </w:rPr>
          </w:pPr>
          <w:r w:rsidRPr="008E12ED">
            <w:rPr>
              <w:rFonts w:asciiTheme="minorHAnsi" w:hAnsiTheme="minorHAnsi"/>
            </w:rPr>
            <w:t>Schama, S. (2003b) A History of Britain 3: 1776-2000 The Fate of Empire. London: BBC.</w:t>
          </w:r>
        </w:p>
        <w:p w14:paraId="4258ACB9" w14:textId="77777777" w:rsidR="008E12ED" w:rsidRPr="008E12ED" w:rsidRDefault="008E12ED" w:rsidP="00CB00FD">
          <w:pPr>
            <w:spacing w:before="100" w:beforeAutospacing="1" w:after="100" w:afterAutospacing="1"/>
            <w:ind w:left="720" w:hanging="720"/>
            <w:contextualSpacing/>
            <w:rPr>
              <w:rFonts w:asciiTheme="minorHAnsi" w:hAnsiTheme="minorHAnsi"/>
            </w:rPr>
          </w:pPr>
          <w:r w:rsidRPr="008E12ED">
            <w:rPr>
              <w:rFonts w:asciiTheme="minorHAnsi" w:hAnsiTheme="minorHAnsi"/>
            </w:rPr>
            <w:t xml:space="preserve">Schama, S. (2005) Rough crossings: Britain, the </w:t>
          </w:r>
          <w:proofErr w:type="gramStart"/>
          <w:r w:rsidRPr="008E12ED">
            <w:rPr>
              <w:rFonts w:asciiTheme="minorHAnsi" w:hAnsiTheme="minorHAnsi"/>
            </w:rPr>
            <w:t>slaves</w:t>
          </w:r>
          <w:proofErr w:type="gramEnd"/>
          <w:r w:rsidRPr="008E12ED">
            <w:rPr>
              <w:rFonts w:asciiTheme="minorHAnsi" w:hAnsiTheme="minorHAnsi"/>
            </w:rPr>
            <w:t xml:space="preserve"> and the American Revolution. London: BBC.</w:t>
          </w:r>
        </w:p>
        <w:p w14:paraId="5EE70EE5" w14:textId="77777777" w:rsidR="008E12ED" w:rsidRPr="008E12ED" w:rsidRDefault="008E12ED" w:rsidP="00CB00FD">
          <w:pPr>
            <w:spacing w:before="100" w:beforeAutospacing="1" w:after="100" w:afterAutospacing="1"/>
            <w:ind w:left="720" w:hanging="720"/>
            <w:contextualSpacing/>
            <w:rPr>
              <w:rFonts w:asciiTheme="minorHAnsi" w:hAnsiTheme="minorHAnsi"/>
            </w:rPr>
          </w:pPr>
          <w:r w:rsidRPr="008E12ED">
            <w:rPr>
              <w:rFonts w:asciiTheme="minorHAnsi" w:hAnsiTheme="minorHAnsi"/>
            </w:rPr>
            <w:t xml:space="preserve">Scott, J. (1995) Sociological Theory: Contemporary Debates. Cheltenham, </w:t>
          </w:r>
          <w:proofErr w:type="spellStart"/>
          <w:r w:rsidRPr="008E12ED">
            <w:rPr>
              <w:rFonts w:asciiTheme="minorHAnsi" w:hAnsiTheme="minorHAnsi"/>
            </w:rPr>
            <w:t>Glos</w:t>
          </w:r>
          <w:proofErr w:type="spellEnd"/>
          <w:r w:rsidRPr="008E12ED">
            <w:rPr>
              <w:rFonts w:asciiTheme="minorHAnsi" w:hAnsiTheme="minorHAnsi"/>
            </w:rPr>
            <w:t>: Edward Elgar.</w:t>
          </w:r>
        </w:p>
        <w:p w14:paraId="6133514A" w14:textId="77777777" w:rsidR="008E12ED" w:rsidRPr="008E12ED" w:rsidRDefault="008E12ED" w:rsidP="00CB00FD">
          <w:pPr>
            <w:spacing w:before="100" w:beforeAutospacing="1" w:after="100" w:afterAutospacing="1"/>
            <w:ind w:left="720" w:hanging="720"/>
            <w:contextualSpacing/>
            <w:rPr>
              <w:rFonts w:asciiTheme="minorHAnsi" w:hAnsiTheme="minorHAnsi"/>
            </w:rPr>
          </w:pPr>
          <w:r w:rsidRPr="008E12ED">
            <w:rPr>
              <w:rFonts w:asciiTheme="minorHAnsi" w:hAnsiTheme="minorHAnsi"/>
            </w:rPr>
            <w:t>Sharman, J. C. (2019) Empires of the Weak: The real story of European expansion and the creation of the new world order. Oxford: Princeton University Press.</w:t>
          </w:r>
        </w:p>
        <w:p w14:paraId="08C26585" w14:textId="77777777" w:rsidR="008E12ED" w:rsidRPr="008E12ED" w:rsidRDefault="008E12ED" w:rsidP="00CB00FD">
          <w:pPr>
            <w:spacing w:before="100" w:beforeAutospacing="1" w:after="100" w:afterAutospacing="1"/>
            <w:ind w:left="720" w:hanging="720"/>
            <w:contextualSpacing/>
            <w:rPr>
              <w:rFonts w:asciiTheme="minorHAnsi" w:hAnsiTheme="minorHAnsi"/>
            </w:rPr>
          </w:pPr>
          <w:r w:rsidRPr="008E12ED">
            <w:rPr>
              <w:rFonts w:asciiTheme="minorHAnsi" w:hAnsiTheme="minorHAnsi"/>
            </w:rPr>
            <w:t>Wolf, E. R. (1997) Europe and the People without History. 2nd edn. London: University of California Press.</w:t>
          </w:r>
        </w:p>
        <w:p w14:paraId="45067F5B" w14:textId="77777777" w:rsidR="008E12ED" w:rsidRPr="008E12ED" w:rsidRDefault="008E12ED" w:rsidP="008E12ED">
          <w:pPr>
            <w:spacing w:after="160" w:line="259" w:lineRule="auto"/>
            <w:rPr>
              <w:rFonts w:asciiTheme="majorHAnsi" w:eastAsiaTheme="majorEastAsia" w:hAnsiTheme="majorHAnsi" w:cstheme="majorBidi"/>
              <w:color w:val="2F5496" w:themeColor="accent1" w:themeShade="BF"/>
              <w:sz w:val="32"/>
              <w:szCs w:val="32"/>
            </w:rPr>
          </w:pPr>
          <w:r w:rsidRPr="008E12ED">
            <w:rPr>
              <w:rFonts w:asciiTheme="minorHAnsi" w:hAnsiTheme="minorHAnsi"/>
            </w:rPr>
            <w:br w:type="page"/>
          </w:r>
        </w:p>
        <w:p w14:paraId="25509329" w14:textId="77777777" w:rsidR="008E12ED" w:rsidRPr="008E12ED" w:rsidRDefault="008E12ED" w:rsidP="008E12ED">
          <w:pPr>
            <w:keepNext/>
            <w:keepLines/>
            <w:numPr>
              <w:ilvl w:val="0"/>
              <w:numId w:val="35"/>
            </w:numPr>
            <w:spacing w:before="240" w:after="160" w:line="259" w:lineRule="auto"/>
            <w:outlineLvl w:val="0"/>
            <w:rPr>
              <w:rFonts w:asciiTheme="majorHAnsi" w:eastAsiaTheme="majorEastAsia" w:hAnsiTheme="majorHAnsi" w:cstheme="majorBidi"/>
              <w:color w:val="2F5496" w:themeColor="accent1" w:themeShade="BF"/>
              <w:sz w:val="32"/>
              <w:szCs w:val="32"/>
            </w:rPr>
          </w:pPr>
          <w:r w:rsidRPr="008E12ED">
            <w:rPr>
              <w:rFonts w:asciiTheme="majorHAnsi" w:eastAsiaTheme="majorEastAsia" w:hAnsiTheme="majorHAnsi" w:cstheme="majorBidi"/>
              <w:color w:val="2F5496" w:themeColor="accent1" w:themeShade="BF"/>
              <w:sz w:val="32"/>
              <w:szCs w:val="32"/>
            </w:rPr>
            <w:lastRenderedPageBreak/>
            <w:t>8</w:t>
          </w:r>
          <w:r w:rsidRPr="008E12ED">
            <w:rPr>
              <w:rFonts w:asciiTheme="majorHAnsi" w:eastAsiaTheme="majorEastAsia" w:hAnsiTheme="majorHAnsi" w:cstheme="majorBidi"/>
              <w:color w:val="2F5496" w:themeColor="accent1" w:themeShade="BF"/>
              <w:sz w:val="32"/>
              <w:szCs w:val="32"/>
              <w:vertAlign w:val="superscript"/>
            </w:rPr>
            <w:t>th</w:t>
          </w:r>
          <w:r w:rsidRPr="008E12ED">
            <w:rPr>
              <w:rFonts w:asciiTheme="majorHAnsi" w:eastAsiaTheme="majorEastAsia" w:hAnsiTheme="majorHAnsi" w:cstheme="majorBidi"/>
              <w:color w:val="2F5496" w:themeColor="accent1" w:themeShade="BF"/>
              <w:sz w:val="32"/>
              <w:szCs w:val="32"/>
            </w:rPr>
            <w:t xml:space="preserve"> Oct: Power and the idea of progress</w:t>
          </w:r>
        </w:p>
        <w:p w14:paraId="1F2A6237" w14:textId="77777777" w:rsidR="008E12ED" w:rsidRPr="008E12ED" w:rsidRDefault="008E12ED" w:rsidP="008E12ED">
          <w:pPr>
            <w:keepNext/>
            <w:spacing w:after="160" w:line="259" w:lineRule="auto"/>
            <w:rPr>
              <w:rFonts w:asciiTheme="minorHAnsi" w:hAnsiTheme="minorHAnsi"/>
            </w:rPr>
          </w:pPr>
          <w:r w:rsidRPr="008E12ED">
            <w:rPr>
              <w:rFonts w:asciiTheme="minorHAnsi" w:hAnsiTheme="minorHAnsi"/>
              <w:noProof/>
            </w:rPr>
            <w:drawing>
              <wp:inline distT="0" distB="0" distL="0" distR="0" wp14:anchorId="2D675C06" wp14:editId="714228A5">
                <wp:extent cx="5731510" cy="4023995"/>
                <wp:effectExtent l="0" t="0" r="2540" b="0"/>
                <wp:docPr id="23" name="Picture 23" descr="A picture containing text, outdoor, group,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outdoor, group, posing&#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4023995"/>
                        </a:xfrm>
                        <a:prstGeom prst="rect">
                          <a:avLst/>
                        </a:prstGeom>
                      </pic:spPr>
                    </pic:pic>
                  </a:graphicData>
                </a:graphic>
              </wp:inline>
            </w:drawing>
          </w:r>
        </w:p>
        <w:p w14:paraId="3806950C" w14:textId="77777777" w:rsidR="008E12ED" w:rsidRPr="008E12ED" w:rsidRDefault="008E12ED" w:rsidP="008E12ED">
          <w:pPr>
            <w:spacing w:after="200"/>
            <w:rPr>
              <w:rFonts w:asciiTheme="minorHAnsi" w:hAnsiTheme="minorHAnsi"/>
              <w:i/>
              <w:iCs/>
              <w:color w:val="44546A" w:themeColor="text2"/>
              <w:sz w:val="18"/>
              <w:szCs w:val="18"/>
            </w:rPr>
          </w:pPr>
          <w:r w:rsidRPr="008E12ED">
            <w:rPr>
              <w:rFonts w:asciiTheme="minorHAnsi" w:hAnsiTheme="minorHAnsi"/>
              <w:i/>
              <w:iCs/>
              <w:color w:val="44546A" w:themeColor="text2"/>
              <w:sz w:val="18"/>
              <w:szCs w:val="18"/>
            </w:rPr>
            <w:t xml:space="preserve">Figure </w:t>
          </w:r>
          <w:r w:rsidRPr="008E12ED">
            <w:rPr>
              <w:rFonts w:asciiTheme="minorHAnsi" w:hAnsiTheme="minorHAnsi"/>
              <w:i/>
              <w:iCs/>
              <w:color w:val="44546A" w:themeColor="text2"/>
              <w:sz w:val="18"/>
              <w:szCs w:val="18"/>
            </w:rPr>
            <w:fldChar w:fldCharType="begin"/>
          </w:r>
          <w:r w:rsidRPr="008E12ED">
            <w:rPr>
              <w:rFonts w:asciiTheme="minorHAnsi" w:hAnsiTheme="minorHAnsi"/>
              <w:i/>
              <w:iCs/>
              <w:color w:val="44546A" w:themeColor="text2"/>
              <w:sz w:val="18"/>
              <w:szCs w:val="18"/>
            </w:rPr>
            <w:instrText xml:space="preserve"> SEQ Figure \* ARABIC </w:instrText>
          </w:r>
          <w:r w:rsidRPr="008E12ED">
            <w:rPr>
              <w:rFonts w:asciiTheme="minorHAnsi" w:hAnsiTheme="minorHAnsi"/>
              <w:i/>
              <w:iCs/>
              <w:color w:val="44546A" w:themeColor="text2"/>
              <w:sz w:val="18"/>
              <w:szCs w:val="18"/>
            </w:rPr>
            <w:fldChar w:fldCharType="separate"/>
          </w:r>
          <w:r w:rsidRPr="008E12ED">
            <w:rPr>
              <w:rFonts w:asciiTheme="minorHAnsi" w:hAnsiTheme="minorHAnsi"/>
              <w:i/>
              <w:iCs/>
              <w:noProof/>
              <w:color w:val="44546A" w:themeColor="text2"/>
              <w:sz w:val="18"/>
              <w:szCs w:val="18"/>
            </w:rPr>
            <w:t>2</w:t>
          </w:r>
          <w:r w:rsidRPr="008E12ED">
            <w:rPr>
              <w:rFonts w:asciiTheme="minorHAnsi" w:hAnsiTheme="minorHAnsi"/>
              <w:i/>
              <w:iCs/>
              <w:noProof/>
              <w:color w:val="44546A" w:themeColor="text2"/>
              <w:sz w:val="18"/>
              <w:szCs w:val="18"/>
            </w:rPr>
            <w:fldChar w:fldCharType="end"/>
          </w:r>
          <w:r w:rsidRPr="008E12ED">
            <w:rPr>
              <w:rFonts w:asciiTheme="minorHAnsi" w:hAnsiTheme="minorHAnsi"/>
              <w:i/>
              <w:iCs/>
              <w:color w:val="44546A" w:themeColor="text2"/>
              <w:sz w:val="18"/>
              <w:szCs w:val="18"/>
            </w:rPr>
            <w:t xml:space="preserve"> </w:t>
          </w:r>
          <w:hyperlink r:id="rId36" w:history="1">
            <w:r w:rsidRPr="008E12ED">
              <w:rPr>
                <w:rFonts w:asciiTheme="minorHAnsi" w:hAnsiTheme="minorHAnsi"/>
                <w:i/>
                <w:iCs/>
                <w:color w:val="0563C1" w:themeColor="hyperlink"/>
                <w:sz w:val="18"/>
                <w:szCs w:val="18"/>
                <w:u w:val="single"/>
              </w:rPr>
              <w:t>A painting by Jean Leon Gerome Ferris depicting the first Thanksgiving</w:t>
            </w:r>
          </w:hyperlink>
        </w:p>
        <w:p w14:paraId="6F90C89F" w14:textId="77777777" w:rsidR="008E12ED" w:rsidRPr="008E12ED" w:rsidRDefault="008E12ED" w:rsidP="008E12ED">
          <w:pPr>
            <w:spacing w:after="160" w:line="259" w:lineRule="auto"/>
            <w:rPr>
              <w:rFonts w:asciiTheme="minorHAnsi" w:hAnsiTheme="minorHAnsi"/>
            </w:rPr>
          </w:pPr>
          <w:r w:rsidRPr="008E12ED">
            <w:rPr>
              <w:rFonts w:asciiTheme="minorHAnsi" w:hAnsiTheme="minorHAnsi"/>
            </w:rPr>
            <w:t xml:space="preserve">How did European’s see the peoples in the New World that they ‘discovered’? How did the English Civil War challenge established ideas of political authority? </w:t>
          </w:r>
        </w:p>
        <w:p w14:paraId="206D5EBF" w14:textId="77777777" w:rsidR="008E12ED" w:rsidRPr="008E12ED" w:rsidRDefault="008E12ED" w:rsidP="008E12ED">
          <w:pPr>
            <w:spacing w:after="160" w:line="259" w:lineRule="auto"/>
            <w:rPr>
              <w:rFonts w:asciiTheme="minorHAnsi" w:hAnsiTheme="minorHAnsi"/>
            </w:rPr>
          </w:pPr>
          <w:r w:rsidRPr="008E12ED">
            <w:rPr>
              <w:rFonts w:asciiTheme="minorHAnsi" w:hAnsiTheme="minorHAnsi"/>
            </w:rPr>
            <w:t>In this session we will look at the work of Hobbes (1651) who distinguished between the state of nature as exemplified by the natives in the Americas and the state of society, such as had been established in England where the political authority of a sovereign had been established to protect property rights.</w:t>
          </w:r>
        </w:p>
        <w:p w14:paraId="1ED876EB" w14:textId="77777777" w:rsidR="008E12ED" w:rsidRPr="008E12ED" w:rsidRDefault="008E12ED" w:rsidP="008E12ED">
          <w:pPr>
            <w:spacing w:after="160" w:line="259" w:lineRule="auto"/>
            <w:rPr>
              <w:rFonts w:asciiTheme="minorHAnsi" w:hAnsiTheme="minorHAnsi"/>
            </w:rPr>
          </w:pPr>
          <w:r w:rsidRPr="008E12ED">
            <w:rPr>
              <w:rFonts w:asciiTheme="minorHAnsi" w:hAnsiTheme="minorHAnsi"/>
            </w:rPr>
            <w:t>Locke (1689) developed social contract theory based on the idea of self-determination rather than selfishness (Hobbes) and set out a justification for the enclosure of common lands at home and native lands abroad that was very influential.</w:t>
          </w:r>
        </w:p>
        <w:p w14:paraId="7156CB51" w14:textId="77777777" w:rsidR="008E12ED" w:rsidRPr="008E12ED" w:rsidRDefault="008E12ED" w:rsidP="008E12ED">
          <w:pPr>
            <w:spacing w:after="160" w:line="259" w:lineRule="auto"/>
            <w:rPr>
              <w:rFonts w:asciiTheme="minorHAnsi" w:hAnsiTheme="minorHAnsi"/>
            </w:rPr>
          </w:pPr>
          <w:r w:rsidRPr="008E12ED">
            <w:rPr>
              <w:rFonts w:asciiTheme="minorHAnsi" w:hAnsiTheme="minorHAnsi"/>
              <w:noProof/>
            </w:rPr>
            <mc:AlternateContent>
              <mc:Choice Requires="wps">
                <w:drawing>
                  <wp:anchor distT="0" distB="0" distL="114300" distR="114300" simplePos="0" relativeHeight="251662336" behindDoc="1" locked="0" layoutInCell="1" allowOverlap="1" wp14:anchorId="121E3350" wp14:editId="2BA330CC">
                    <wp:simplePos x="0" y="0"/>
                    <wp:positionH relativeFrom="column">
                      <wp:posOffset>0</wp:posOffset>
                    </wp:positionH>
                    <wp:positionV relativeFrom="paragraph">
                      <wp:posOffset>2074545</wp:posOffset>
                    </wp:positionV>
                    <wp:extent cx="2438400" cy="635"/>
                    <wp:effectExtent l="0" t="0" r="0" b="0"/>
                    <wp:wrapTight wrapText="bothSides">
                      <wp:wrapPolygon edited="0">
                        <wp:start x="0" y="0"/>
                        <wp:lineTo x="0" y="21600"/>
                        <wp:lineTo x="21600" y="21600"/>
                        <wp:lineTo x="21600" y="0"/>
                      </wp:wrapPolygon>
                    </wp:wrapTight>
                    <wp:docPr id="9" name="Text Box 9"/>
                    <wp:cNvGraphicFramePr/>
                    <a:graphic xmlns:a="http://schemas.openxmlformats.org/drawingml/2006/main">
                      <a:graphicData uri="http://schemas.microsoft.com/office/word/2010/wordprocessingShape">
                        <wps:wsp>
                          <wps:cNvSpPr txBox="1"/>
                          <wps:spPr>
                            <a:xfrm>
                              <a:off x="0" y="0"/>
                              <a:ext cx="2438400" cy="635"/>
                            </a:xfrm>
                            <a:prstGeom prst="rect">
                              <a:avLst/>
                            </a:prstGeom>
                            <a:solidFill>
                              <a:prstClr val="white"/>
                            </a:solidFill>
                            <a:ln>
                              <a:noFill/>
                            </a:ln>
                          </wps:spPr>
                          <wps:txbx>
                            <w:txbxContent>
                              <w:p w14:paraId="096C527F" w14:textId="77777777" w:rsidR="008E12ED" w:rsidRPr="00A87B47" w:rsidRDefault="008E12ED" w:rsidP="008E12ED">
                                <w:pPr>
                                  <w:pStyle w:val="Caption"/>
                                  <w:rPr>
                                    <w:noProof/>
                                  </w:rPr>
                                </w:pPr>
                                <w:permStart w:id="852955484" w:edGrp="everyone"/>
                                <w:r>
                                  <w:t xml:space="preserve">Figure </w:t>
                                </w:r>
                                <w:r w:rsidR="00B60871">
                                  <w:fldChar w:fldCharType="begin"/>
                                </w:r>
                                <w:r w:rsidR="00B60871">
                                  <w:instrText xml:space="preserve"> SEQ Figure \* ARABIC </w:instrText>
                                </w:r>
                                <w:r w:rsidR="00B60871">
                                  <w:fldChar w:fldCharType="separate"/>
                                </w:r>
                                <w:r>
                                  <w:rPr>
                                    <w:noProof/>
                                  </w:rPr>
                                  <w:t>3</w:t>
                                </w:r>
                                <w:r w:rsidR="00B60871">
                                  <w:rPr>
                                    <w:noProof/>
                                  </w:rPr>
                                  <w:fldChar w:fldCharType="end"/>
                                </w:r>
                                <w:r>
                                  <w:t xml:space="preserve"> </w:t>
                                </w:r>
                                <w:hyperlink r:id="rId37" w:history="1">
                                  <w:r w:rsidRPr="00A90F61">
                                    <w:rPr>
                                      <w:rStyle w:val="Hyperlink"/>
                                    </w:rPr>
                                    <w:t>Adam Smith’s Wealth of Nations 1776</w:t>
                                  </w:r>
                                </w:hyperlink>
                                <w:permEnd w:id="8529554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21E3350" id="_x0000_t202" coordsize="21600,21600" o:spt="202" path="m,l,21600r21600,l21600,xe">
                    <v:stroke joinstyle="miter"/>
                    <v:path gradientshapeok="t" o:connecttype="rect"/>
                  </v:shapetype>
                  <v:shape id="Text Box 9" o:spid="_x0000_s1026" type="#_x0000_t202" style="position:absolute;margin-left:0;margin-top:163.35pt;width:192pt;height:.05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" stroked="f">
                    <v:textbox style="mso-fit-shape-to-text:t" inset="0,0,0,0">
                      <w:txbxContent>
                        <w:p w14:paraId="096C527F" w14:textId="77777777" w:rsidR="008E12ED" w:rsidRPr="00A87B47" w:rsidRDefault="008E12ED" w:rsidP="008E12ED">
                          <w:pPr>
                            <w:pStyle w:val="Caption"/>
                            <w:rPr>
                              <w:noProof/>
                            </w:rPr>
                          </w:pPr>
                          <w:permStart w:id="852955484" w:edGrp="everyone"/>
                          <w:r>
                            <w:t xml:space="preserve">Figure </w:t>
                          </w:r>
                          <w:r w:rsidR="00B60871">
                            <w:fldChar w:fldCharType="begin"/>
                          </w:r>
                          <w:r w:rsidR="00B60871">
                            <w:instrText xml:space="preserve"> SEQ Figure \* ARABIC </w:instrText>
                          </w:r>
                          <w:r w:rsidR="00B60871">
                            <w:fldChar w:fldCharType="separate"/>
                          </w:r>
                          <w:r>
                            <w:rPr>
                              <w:noProof/>
                            </w:rPr>
                            <w:t>3</w:t>
                          </w:r>
                          <w:r w:rsidR="00B60871">
                            <w:rPr>
                              <w:noProof/>
                            </w:rPr>
                            <w:fldChar w:fldCharType="end"/>
                          </w:r>
                          <w:r>
                            <w:t xml:space="preserve"> </w:t>
                          </w:r>
                          <w:hyperlink r:id="rId38" w:history="1">
                            <w:r w:rsidRPr="00A90F61">
                              <w:rPr>
                                <w:rStyle w:val="Hyperlink"/>
                              </w:rPr>
                              <w:t>Adam Smith’s Wealth of Nations 1776</w:t>
                            </w:r>
                          </w:hyperlink>
                          <w:permEnd w:id="852955484"/>
                        </w:p>
                      </w:txbxContent>
                    </v:textbox>
                    <w10:wrap type="tight"/>
                  </v:shape>
                </w:pict>
              </mc:Fallback>
            </mc:AlternateContent>
          </w:r>
          <w:r w:rsidRPr="008E12ED">
            <w:rPr>
              <w:rFonts w:asciiTheme="minorHAnsi" w:hAnsiTheme="minorHAnsi"/>
              <w:noProof/>
            </w:rPr>
            <w:drawing>
              <wp:anchor distT="0" distB="0" distL="114300" distR="114300" simplePos="0" relativeHeight="251661312" behindDoc="1" locked="0" layoutInCell="1" allowOverlap="1" wp14:anchorId="2E93C672" wp14:editId="7630D010">
                <wp:simplePos x="0" y="0"/>
                <wp:positionH relativeFrom="column">
                  <wp:posOffset>0</wp:posOffset>
                </wp:positionH>
                <wp:positionV relativeFrom="paragraph">
                  <wp:posOffset>0</wp:posOffset>
                </wp:positionV>
                <wp:extent cx="2438400" cy="2017776"/>
                <wp:effectExtent l="0" t="0" r="0" b="1905"/>
                <wp:wrapTight wrapText="bothSides">
                  <wp:wrapPolygon edited="0">
                    <wp:start x="0" y="0"/>
                    <wp:lineTo x="0" y="21416"/>
                    <wp:lineTo x="21431" y="21416"/>
                    <wp:lineTo x="21431" y="0"/>
                    <wp:lineTo x="0" y="0"/>
                  </wp:wrapPolygon>
                </wp:wrapTight>
                <wp:docPr id="24" name="Picture 2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 letter&#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2438400" cy="2017776"/>
                        </a:xfrm>
                        <a:prstGeom prst="rect">
                          <a:avLst/>
                        </a:prstGeom>
                      </pic:spPr>
                    </pic:pic>
                  </a:graphicData>
                </a:graphic>
              </wp:anchor>
            </w:drawing>
          </w:r>
          <w:r w:rsidRPr="008E12ED">
            <w:rPr>
              <w:rFonts w:asciiTheme="minorHAnsi" w:hAnsiTheme="minorHAnsi"/>
            </w:rPr>
            <w:t xml:space="preserve">The Enlightenment in Europe saw the development of an influential view that there were stages in social development with hunter-gatherer societies at the bottom and commercial societies at the top (Smith [1763] 1978). These made sense of the apparent differences between the more advanced parts of Europe and the rest of the world </w:t>
          </w:r>
          <w:proofErr w:type="gramStart"/>
          <w:r w:rsidRPr="008E12ED">
            <w:rPr>
              <w:rFonts w:asciiTheme="minorHAnsi" w:hAnsiTheme="minorHAnsi"/>
            </w:rPr>
            <w:t>and also</w:t>
          </w:r>
          <w:proofErr w:type="gramEnd"/>
          <w:r w:rsidRPr="008E12ED">
            <w:rPr>
              <w:rFonts w:asciiTheme="minorHAnsi" w:hAnsiTheme="minorHAnsi"/>
            </w:rPr>
            <w:t xml:space="preserve"> relegated slavery to an earlier stage of development which neatly obscured the fundamental role it played in the development of Western modernity.</w:t>
          </w:r>
        </w:p>
        <w:p w14:paraId="29C2DA3D" w14:textId="77777777" w:rsidR="008E12ED" w:rsidRPr="008E12ED" w:rsidRDefault="008E12ED" w:rsidP="008E12ED">
          <w:pPr>
            <w:spacing w:after="160" w:line="259" w:lineRule="auto"/>
            <w:rPr>
              <w:rFonts w:asciiTheme="minorHAnsi" w:hAnsiTheme="minorHAnsi"/>
            </w:rPr>
          </w:pPr>
          <w:r w:rsidRPr="008E12ED">
            <w:rPr>
              <w:rFonts w:asciiTheme="minorHAnsi" w:hAnsiTheme="minorHAnsi"/>
            </w:rPr>
            <w:lastRenderedPageBreak/>
            <w:t>The Enlightenment also saw attempts to move from a biblical to a scientific explanation of human diversity and development and the invention of the concept of ‘race’ and debates about the importance of culture and biology and how fixed these were (see Bernasconi and Lott eds. 2000).</w:t>
          </w:r>
        </w:p>
        <w:p w14:paraId="333B1AB8" w14:textId="77777777" w:rsidR="008E12ED" w:rsidRPr="008E12ED" w:rsidRDefault="008E12ED" w:rsidP="008E12ED">
          <w:pPr>
            <w:spacing w:after="160" w:line="259" w:lineRule="auto"/>
            <w:rPr>
              <w:rFonts w:asciiTheme="minorHAnsi" w:hAnsiTheme="minorHAnsi"/>
            </w:rPr>
          </w:pPr>
          <w:r w:rsidRPr="008E12ED">
            <w:rPr>
              <w:rFonts w:asciiTheme="minorHAnsi" w:hAnsiTheme="minorHAnsi"/>
            </w:rPr>
            <w:t xml:space="preserve">Hegel’s philosophical arguments presented an idealistic version of this model of historical development that was famously inverted by Marx. In this session we will look at Hegel’s arguments about the role of human self-understanding and the struggle for recognition by the ‘other’, and his philosophy of history and those outside of it. Buck-Morss (2009) argues that his views of slavery appeared to ignore or misread the Haitian revolution where enslaved peoples </w:t>
          </w:r>
          <w:proofErr w:type="gramStart"/>
          <w:r w:rsidRPr="008E12ED">
            <w:rPr>
              <w:rFonts w:asciiTheme="minorHAnsi" w:hAnsiTheme="minorHAnsi"/>
            </w:rPr>
            <w:t>rose up</w:t>
          </w:r>
          <w:proofErr w:type="gramEnd"/>
          <w:r w:rsidRPr="008E12ED">
            <w:rPr>
              <w:rFonts w:asciiTheme="minorHAnsi" w:hAnsiTheme="minorHAnsi"/>
            </w:rPr>
            <w:t xml:space="preserve"> and achieved their freedom (James 1989).</w:t>
          </w:r>
        </w:p>
        <w:p w14:paraId="7D7CE666" w14:textId="77777777" w:rsidR="008E12ED" w:rsidRPr="008E12ED" w:rsidRDefault="008E12ED" w:rsidP="008E12ED">
          <w:pPr>
            <w:keepNext/>
            <w:keepLines/>
            <w:spacing w:before="40" w:line="259" w:lineRule="auto"/>
            <w:outlineLvl w:val="1"/>
            <w:rPr>
              <w:rFonts w:asciiTheme="majorHAnsi" w:eastAsiaTheme="majorEastAsia" w:hAnsiTheme="majorHAnsi" w:cstheme="majorBidi"/>
              <w:color w:val="2F5496" w:themeColor="accent1" w:themeShade="BF"/>
              <w:sz w:val="26"/>
              <w:szCs w:val="26"/>
            </w:rPr>
          </w:pPr>
          <w:r w:rsidRPr="008E12ED">
            <w:rPr>
              <w:rFonts w:asciiTheme="majorHAnsi" w:eastAsiaTheme="majorEastAsia" w:hAnsiTheme="majorHAnsi" w:cstheme="majorBidi"/>
              <w:color w:val="2F5496" w:themeColor="accent1" w:themeShade="BF"/>
              <w:sz w:val="26"/>
              <w:szCs w:val="26"/>
            </w:rPr>
            <w:t>Further reading:</w:t>
          </w:r>
        </w:p>
        <w:p w14:paraId="3B9FC3ED"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Avineri, S. (1972) Hegel's theory of the modern state. Cambridge: Cambridge University Press.</w:t>
          </w:r>
        </w:p>
        <w:p w14:paraId="7B2C3216"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Balibar, É. (2013) Identity and difference: John Locke and the invention of consciousness. London: Verso.</w:t>
          </w:r>
        </w:p>
        <w:p w14:paraId="698A71C6"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Bennett, J. (1972) Locke, Berkeley, Hume: Central Themes. Oxford: Clarendon Press.</w:t>
          </w:r>
        </w:p>
        <w:p w14:paraId="7F3B9576"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Bernasconi, R. (ed.) (2001a) Race. Blackwell Readings in Continental Philosophy. Oxford: Blackwell.</w:t>
          </w:r>
        </w:p>
        <w:p w14:paraId="2BE1DC96"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Bernasconi, R. and Lott, T. (eds.) (2000) The Idea of Race. Indianapolis/Cambridge: Hackett Publishing Company, Inc.</w:t>
          </w:r>
        </w:p>
        <w:p w14:paraId="12D81EC4" w14:textId="77777777" w:rsidR="008E12ED" w:rsidRPr="008E12ED" w:rsidRDefault="008E12ED" w:rsidP="00596AB5">
          <w:pPr>
            <w:spacing w:before="100" w:beforeAutospacing="1" w:after="100" w:afterAutospacing="1"/>
            <w:ind w:left="720" w:hanging="720"/>
            <w:contextualSpacing/>
            <w:rPr>
              <w:rFonts w:asciiTheme="minorHAnsi" w:hAnsiTheme="minorHAnsi"/>
              <w:b/>
              <w:bCs/>
            </w:rPr>
          </w:pPr>
          <w:r w:rsidRPr="008E12ED">
            <w:rPr>
              <w:rFonts w:asciiTheme="minorHAnsi" w:hAnsiTheme="minorHAnsi"/>
            </w:rPr>
            <w:t xml:space="preserve">Buck-Morss, S. (2009) Hegel, </w:t>
          </w:r>
          <w:proofErr w:type="gramStart"/>
          <w:r w:rsidRPr="008E12ED">
            <w:rPr>
              <w:rFonts w:asciiTheme="minorHAnsi" w:hAnsiTheme="minorHAnsi"/>
            </w:rPr>
            <w:t>Haiti</w:t>
          </w:r>
          <w:proofErr w:type="gramEnd"/>
          <w:r w:rsidRPr="008E12ED">
            <w:rPr>
              <w:rFonts w:asciiTheme="minorHAnsi" w:hAnsiTheme="minorHAnsi"/>
            </w:rPr>
            <w:t xml:space="preserve"> and Universal history. Pittsburgh, Pa.: University of Pittsburgh </w:t>
          </w:r>
          <w:r w:rsidRPr="008E12ED">
            <w:rPr>
              <w:rFonts w:asciiTheme="minorHAnsi" w:hAnsiTheme="minorHAnsi"/>
              <w:b/>
              <w:bCs/>
            </w:rPr>
            <w:t>Press.</w:t>
          </w:r>
        </w:p>
        <w:p w14:paraId="0821087E"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Cottom, D. (2001) Cannibals and philosophers: bodies of Enlightenment. Baltimore, MD; London: Johns Hopkins University Press.</w:t>
          </w:r>
        </w:p>
        <w:p w14:paraId="764F8198"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Davis, D. B. (1984) Slavery and Human Progress. Oxford: Oxford University Press.</w:t>
          </w:r>
        </w:p>
        <w:p w14:paraId="632B8A6B"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Eigen, S. and Larrimore, M. (eds.) (2006) The German Invention of Race. Albany NY: State University of New York Press.</w:t>
          </w:r>
        </w:p>
        <w:p w14:paraId="186A21C9"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Eze, E. C. (ed.) (1997) Race and the Enlightenment: A reader. Oxford: Blackwell.</w:t>
          </w:r>
        </w:p>
        <w:p w14:paraId="3A9ED99C"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Hamilton, P. (1992).  in Hall, S. and Gieben, B. (eds.) The Enlightenment and the birth of social science. Cambridge: Polity Press and the Open University, pp 17-69.</w:t>
          </w:r>
        </w:p>
        <w:p w14:paraId="7B0F1B59"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Hawthorne, G. (1976) Enlightenment and Despair: A History of Sociology. Cambridge: Cambridge University Press.</w:t>
          </w:r>
        </w:p>
        <w:p w14:paraId="0D9911D5"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Hegel, G. W. F. (1967) 'Hegel’s Philosophy of Right [1821] (trans. TM Knox)’. Oxford: Clarendon Press.</w:t>
          </w:r>
        </w:p>
        <w:p w14:paraId="444DCC74"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Hegel, G. W. F. (1980) Lectures on the philosophy of world history. Cambridge University Press.</w:t>
          </w:r>
        </w:p>
        <w:p w14:paraId="77A96131"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Hobbes, T. and Missner, M. (2016) Thomas Hobbes: Leviathan (Longman Library of Primary Sources in Philosophy). Routledge.</w:t>
          </w:r>
        </w:p>
        <w:p w14:paraId="380299F3"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Hobbes, T. and Plamenatz, J. P. (1974) Leviathan: Edited and abridged with an Introduction by John Plamenatz. Collins/Fontana.</w:t>
          </w:r>
        </w:p>
        <w:p w14:paraId="56D8D093"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Israel, J. I. (2006) Enlightenment contested: philosophy, modernity, and the emancipation of man, 1670-1752. Oxford: Oxford University Press.</w:t>
          </w:r>
        </w:p>
        <w:p w14:paraId="56C67450"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 xml:space="preserve">James, C. L. R. (1989) The Black Jacobins: Toussaint </w:t>
          </w:r>
          <w:proofErr w:type="spellStart"/>
          <w:r w:rsidRPr="008E12ED">
            <w:rPr>
              <w:rFonts w:asciiTheme="minorHAnsi" w:hAnsiTheme="minorHAnsi"/>
            </w:rPr>
            <w:t>L'Overture</w:t>
          </w:r>
          <w:proofErr w:type="spellEnd"/>
          <w:r w:rsidRPr="008E12ED">
            <w:rPr>
              <w:rFonts w:asciiTheme="minorHAnsi" w:hAnsiTheme="minorHAnsi"/>
            </w:rPr>
            <w:t xml:space="preserve"> and the San Domingo revolution. London: Allison &amp; Busby.</w:t>
          </w:r>
        </w:p>
        <w:p w14:paraId="166903E5" w14:textId="77777777" w:rsidR="008E12ED" w:rsidRPr="008E12ED" w:rsidRDefault="008E12ED" w:rsidP="00596AB5">
          <w:pPr>
            <w:spacing w:before="100" w:beforeAutospacing="1" w:after="100" w:afterAutospacing="1"/>
            <w:ind w:left="720" w:hanging="720"/>
            <w:contextualSpacing/>
            <w:rPr>
              <w:rFonts w:asciiTheme="minorHAnsi" w:hAnsiTheme="minorHAnsi"/>
              <w:lang w:val="en-US"/>
            </w:rPr>
          </w:pPr>
          <w:r w:rsidRPr="008E12ED">
            <w:rPr>
              <w:rFonts w:asciiTheme="minorHAnsi" w:hAnsiTheme="minorHAnsi"/>
              <w:lang w:val="en-US"/>
            </w:rPr>
            <w:t xml:space="preserve">Keller, F. R. (ed.) (2006) </w:t>
          </w:r>
          <w:r w:rsidRPr="008E12ED">
            <w:rPr>
              <w:rFonts w:asciiTheme="minorHAnsi" w:hAnsiTheme="minorHAnsi"/>
              <w:i/>
              <w:lang w:val="en-US"/>
            </w:rPr>
            <w:t>Anna Julia Cooper: Slavery and the French and Haitian revolutionists</w:t>
          </w:r>
          <w:r w:rsidRPr="008E12ED">
            <w:rPr>
              <w:rFonts w:asciiTheme="minorHAnsi" w:hAnsiTheme="minorHAnsi"/>
              <w:lang w:val="en-US"/>
            </w:rPr>
            <w:t>. New edn. Oxford: Rowman &amp; Littlefield Publishers, Inc. v, 161 p. pp.</w:t>
          </w:r>
        </w:p>
        <w:p w14:paraId="55C73212"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Kramnick, I. (ed.) (1995) The Portable Enlightenment Reader. London: Penguin.</w:t>
          </w:r>
        </w:p>
        <w:p w14:paraId="55D8BA20"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Locke, J. (1924) 'Two Treatises of Government, with an introduction by WS Carpenter', London: JM Dent &amp; Sons Ltd.</w:t>
          </w:r>
        </w:p>
        <w:p w14:paraId="76693271"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Macpherson, C. B. (1964) The political theory of possessive individualism: Hobbes to Locke. Oxford: Oxford University Press.</w:t>
          </w:r>
        </w:p>
        <w:p w14:paraId="3CC10A91"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Marcuse, H. (1973) Reason and revolution: Hegel and the rise of social theory. London: Routledge &amp; Kegan Paul.</w:t>
          </w:r>
        </w:p>
        <w:p w14:paraId="54BF3DB5"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lastRenderedPageBreak/>
            <w:t>Mikkelsen, J. M. (2013) Kant and the Concept of Race: Late Eighteenth-Century Writings. Albany NY: State University of New York Press.</w:t>
          </w:r>
        </w:p>
        <w:p w14:paraId="47AF2B36"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Mills, C. (1997) The Racial Contract. London: Cornell University Press.</w:t>
          </w:r>
        </w:p>
        <w:p w14:paraId="26198405"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Mills, C. (1998) Blackness Visible: Essays on Philosophy and Race. London: Cornell University Press.</w:t>
          </w:r>
        </w:p>
        <w:p w14:paraId="3BEA7FA5"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Mills, C. W. (2017) Black rights/white wrongs: the critique of racial liberalism. Transgressing boundaries. Oxford: Oxford University Press.</w:t>
          </w:r>
        </w:p>
        <w:p w14:paraId="2E2FAFE3"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Muthu, S. (2003) Enlightenment against empire. Princeton, N.J.: Princeton University Press.</w:t>
          </w:r>
        </w:p>
        <w:p w14:paraId="767B7439"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Pateman, C. and Mills, C. W. (2007) Contract and domination. Cambridge: Polity.</w:t>
          </w:r>
        </w:p>
        <w:p w14:paraId="7926A9F6"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Rundell, J. F. (1987) Origins of modernity: The origins of modern social theory from Kant to Hegel to Marx. Cambridge: Polity Press.</w:t>
          </w:r>
        </w:p>
        <w:p w14:paraId="5B533AED" w14:textId="77777777" w:rsidR="008E12ED" w:rsidRPr="008E12ED" w:rsidRDefault="00B60871" w:rsidP="00596AB5">
          <w:pPr>
            <w:spacing w:before="100" w:beforeAutospacing="1" w:after="100" w:afterAutospacing="1"/>
            <w:ind w:left="720" w:hanging="720"/>
            <w:contextualSpacing/>
            <w:rPr>
              <w:rFonts w:asciiTheme="minorHAnsi" w:hAnsiTheme="minorHAnsi"/>
            </w:rPr>
          </w:pPr>
          <w:hyperlink r:id="rId40" w:history="1">
            <w:r w:rsidR="008E12ED" w:rsidRPr="008E12ED">
              <w:rPr>
                <w:rFonts w:asciiTheme="minorHAnsi" w:hAnsiTheme="minorHAnsi"/>
                <w:color w:val="0563C1" w:themeColor="hyperlink"/>
                <w:u w:val="single"/>
              </w:rPr>
              <w:t>Smith, A. (1978) Lectures on jurisprudence. vol. 5. VM eBooks.</w:t>
            </w:r>
          </w:hyperlink>
        </w:p>
        <w:p w14:paraId="230879FB"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Spencer, L. K. A. (1996) Hegel for Beginners. Cambridge: Icon Books.</w:t>
          </w:r>
        </w:p>
        <w:p w14:paraId="173C4A88"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Taylor, C. (1979) Hegel and Modern Society. Cambridge: Cambridge University Press.</w:t>
          </w:r>
        </w:p>
        <w:p w14:paraId="7F040DA8"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Weiss, F. G. (1974) Hegel: The essential writings. Harper &amp; Row New York.</w:t>
          </w:r>
        </w:p>
        <w:p w14:paraId="598CE675" w14:textId="77777777" w:rsidR="008E12ED" w:rsidRPr="008E12ED" w:rsidRDefault="008E12ED" w:rsidP="00596AB5">
          <w:pPr>
            <w:spacing w:before="100" w:beforeAutospacing="1" w:after="100" w:afterAutospacing="1"/>
            <w:ind w:left="720" w:hanging="720"/>
            <w:contextualSpacing/>
            <w:rPr>
              <w:rFonts w:asciiTheme="minorHAnsi" w:hAnsiTheme="minorHAnsi"/>
            </w:rPr>
          </w:pPr>
          <w:r w:rsidRPr="008E12ED">
            <w:rPr>
              <w:rFonts w:asciiTheme="minorHAnsi" w:hAnsiTheme="minorHAnsi"/>
            </w:rPr>
            <w:t>Wootton, D. (ed.) (1993b) John Locke: Political Writings. London: Penguin.</w:t>
          </w:r>
        </w:p>
        <w:p w14:paraId="5133DE07" w14:textId="77777777" w:rsidR="008E12ED" w:rsidRPr="008E12ED" w:rsidRDefault="008E12ED" w:rsidP="008E12ED">
          <w:pPr>
            <w:spacing w:after="160" w:line="259" w:lineRule="auto"/>
            <w:rPr>
              <w:rFonts w:asciiTheme="majorHAnsi" w:eastAsiaTheme="majorEastAsia" w:hAnsiTheme="majorHAnsi" w:cstheme="majorBidi"/>
              <w:color w:val="2F5496" w:themeColor="accent1" w:themeShade="BF"/>
              <w:sz w:val="32"/>
              <w:szCs w:val="32"/>
            </w:rPr>
          </w:pPr>
          <w:r w:rsidRPr="008E12ED">
            <w:rPr>
              <w:rFonts w:asciiTheme="minorHAnsi" w:hAnsiTheme="minorHAnsi"/>
            </w:rPr>
            <w:br w:type="page"/>
          </w:r>
        </w:p>
        <w:p w14:paraId="4DD99D64" w14:textId="77777777" w:rsidR="008E12ED" w:rsidRPr="008E12ED" w:rsidRDefault="008E12ED" w:rsidP="008E12ED">
          <w:pPr>
            <w:keepNext/>
            <w:keepLines/>
            <w:numPr>
              <w:ilvl w:val="0"/>
              <w:numId w:val="35"/>
            </w:numPr>
            <w:spacing w:before="240" w:after="160" w:line="259" w:lineRule="auto"/>
            <w:outlineLvl w:val="0"/>
            <w:rPr>
              <w:rFonts w:asciiTheme="majorHAnsi" w:eastAsiaTheme="majorEastAsia" w:hAnsiTheme="majorHAnsi" w:cstheme="majorBidi"/>
              <w:color w:val="2F5496" w:themeColor="accent1" w:themeShade="BF"/>
              <w:sz w:val="32"/>
              <w:szCs w:val="32"/>
            </w:rPr>
          </w:pPr>
          <w:r w:rsidRPr="008E12ED">
            <w:rPr>
              <w:rFonts w:asciiTheme="majorHAnsi" w:eastAsiaTheme="majorEastAsia" w:hAnsiTheme="majorHAnsi" w:cstheme="majorBidi"/>
              <w:color w:val="2F5496" w:themeColor="accent1" w:themeShade="BF"/>
              <w:sz w:val="32"/>
              <w:szCs w:val="32"/>
            </w:rPr>
            <w:lastRenderedPageBreak/>
            <w:t>15</w:t>
          </w:r>
          <w:r w:rsidRPr="008E12ED">
            <w:rPr>
              <w:rFonts w:asciiTheme="majorHAnsi" w:eastAsiaTheme="majorEastAsia" w:hAnsiTheme="majorHAnsi" w:cstheme="majorBidi"/>
              <w:color w:val="2F5496" w:themeColor="accent1" w:themeShade="BF"/>
              <w:sz w:val="32"/>
              <w:szCs w:val="32"/>
              <w:vertAlign w:val="superscript"/>
            </w:rPr>
            <w:t>th</w:t>
          </w:r>
          <w:r w:rsidRPr="008E12ED">
            <w:rPr>
              <w:rFonts w:asciiTheme="majorHAnsi" w:eastAsiaTheme="majorEastAsia" w:hAnsiTheme="majorHAnsi" w:cstheme="majorBidi"/>
              <w:color w:val="2F5496" w:themeColor="accent1" w:themeShade="BF"/>
              <w:sz w:val="32"/>
              <w:szCs w:val="32"/>
            </w:rPr>
            <w:t xml:space="preserve"> Oct: Tocqueville and Martineau on America</w:t>
          </w:r>
        </w:p>
        <w:p w14:paraId="3077DFEB" w14:textId="77777777" w:rsidR="008E12ED" w:rsidRPr="008E12ED" w:rsidRDefault="008E12ED" w:rsidP="008E12ED">
          <w:pPr>
            <w:keepNext/>
            <w:spacing w:after="160" w:line="259" w:lineRule="auto"/>
            <w:rPr>
              <w:rFonts w:asciiTheme="minorHAnsi" w:hAnsiTheme="minorHAnsi"/>
            </w:rPr>
          </w:pPr>
          <w:r w:rsidRPr="008E12ED">
            <w:rPr>
              <w:rFonts w:asciiTheme="minorHAnsi" w:hAnsiTheme="minorHAnsi"/>
              <w:noProof/>
            </w:rPr>
            <w:drawing>
              <wp:inline distT="0" distB="0" distL="0" distR="0" wp14:anchorId="49AAEF0C" wp14:editId="3DA1754D">
                <wp:extent cx="5731510" cy="3009265"/>
                <wp:effectExtent l="0" t="0" r="2540" b="635"/>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5731510" cy="3009265"/>
                        </a:xfrm>
                        <a:prstGeom prst="rect">
                          <a:avLst/>
                        </a:prstGeom>
                      </pic:spPr>
                    </pic:pic>
                  </a:graphicData>
                </a:graphic>
              </wp:inline>
            </w:drawing>
          </w:r>
        </w:p>
        <w:p w14:paraId="01D60501" w14:textId="77777777" w:rsidR="008E12ED" w:rsidRPr="008E12ED" w:rsidRDefault="008E12ED" w:rsidP="008E12ED">
          <w:pPr>
            <w:spacing w:after="200"/>
            <w:rPr>
              <w:rFonts w:asciiTheme="minorHAnsi" w:hAnsiTheme="minorHAnsi"/>
              <w:i/>
              <w:iCs/>
              <w:color w:val="44546A" w:themeColor="text2"/>
              <w:sz w:val="18"/>
              <w:szCs w:val="18"/>
            </w:rPr>
          </w:pPr>
          <w:r w:rsidRPr="008E12ED">
            <w:rPr>
              <w:rFonts w:asciiTheme="minorHAnsi" w:hAnsiTheme="minorHAnsi"/>
              <w:i/>
              <w:iCs/>
              <w:color w:val="44546A" w:themeColor="text2"/>
              <w:sz w:val="18"/>
              <w:szCs w:val="18"/>
            </w:rPr>
            <w:t xml:space="preserve">Figure </w:t>
          </w:r>
          <w:r w:rsidRPr="008E12ED">
            <w:rPr>
              <w:rFonts w:asciiTheme="minorHAnsi" w:hAnsiTheme="minorHAnsi"/>
              <w:i/>
              <w:iCs/>
              <w:color w:val="44546A" w:themeColor="text2"/>
              <w:sz w:val="18"/>
              <w:szCs w:val="18"/>
            </w:rPr>
            <w:fldChar w:fldCharType="begin"/>
          </w:r>
          <w:r w:rsidRPr="008E12ED">
            <w:rPr>
              <w:rFonts w:asciiTheme="minorHAnsi" w:hAnsiTheme="minorHAnsi"/>
              <w:i/>
              <w:iCs/>
              <w:color w:val="44546A" w:themeColor="text2"/>
              <w:sz w:val="18"/>
              <w:szCs w:val="18"/>
            </w:rPr>
            <w:instrText xml:space="preserve"> SEQ Figure \* ARABIC </w:instrText>
          </w:r>
          <w:r w:rsidRPr="008E12ED">
            <w:rPr>
              <w:rFonts w:asciiTheme="minorHAnsi" w:hAnsiTheme="minorHAnsi"/>
              <w:i/>
              <w:iCs/>
              <w:color w:val="44546A" w:themeColor="text2"/>
              <w:sz w:val="18"/>
              <w:szCs w:val="18"/>
            </w:rPr>
            <w:fldChar w:fldCharType="separate"/>
          </w:r>
          <w:r w:rsidRPr="008E12ED">
            <w:rPr>
              <w:rFonts w:asciiTheme="minorHAnsi" w:hAnsiTheme="minorHAnsi"/>
              <w:i/>
              <w:iCs/>
              <w:noProof/>
              <w:color w:val="44546A" w:themeColor="text2"/>
              <w:sz w:val="18"/>
              <w:szCs w:val="18"/>
            </w:rPr>
            <w:t>4</w:t>
          </w:r>
          <w:r w:rsidRPr="008E12ED">
            <w:rPr>
              <w:rFonts w:asciiTheme="minorHAnsi" w:hAnsiTheme="minorHAnsi"/>
              <w:i/>
              <w:iCs/>
              <w:noProof/>
              <w:color w:val="44546A" w:themeColor="text2"/>
              <w:sz w:val="18"/>
              <w:szCs w:val="18"/>
            </w:rPr>
            <w:fldChar w:fldCharType="end"/>
          </w:r>
          <w:r w:rsidRPr="008E12ED">
            <w:rPr>
              <w:rFonts w:asciiTheme="minorHAnsi" w:hAnsiTheme="minorHAnsi"/>
              <w:i/>
              <w:iCs/>
              <w:color w:val="44546A" w:themeColor="text2"/>
              <w:sz w:val="18"/>
              <w:szCs w:val="18"/>
            </w:rPr>
            <w:t xml:space="preserve"> </w:t>
          </w:r>
          <w:hyperlink r:id="rId42" w:history="1">
            <w:r w:rsidRPr="008E12ED">
              <w:rPr>
                <w:rFonts w:asciiTheme="minorHAnsi" w:hAnsiTheme="minorHAnsi"/>
                <w:i/>
                <w:iCs/>
                <w:color w:val="0563C1" w:themeColor="hyperlink"/>
                <w:sz w:val="18"/>
                <w:szCs w:val="18"/>
                <w:u w:val="single"/>
              </w:rPr>
              <w:t>Tocqueville’s journey around America in 1831-1832</w:t>
            </w:r>
          </w:hyperlink>
        </w:p>
        <w:p w14:paraId="0A8AA78C" w14:textId="77777777" w:rsidR="008E12ED" w:rsidRPr="008E12ED" w:rsidRDefault="008E12ED" w:rsidP="008E12ED">
          <w:pPr>
            <w:spacing w:after="160" w:line="259" w:lineRule="auto"/>
            <w:rPr>
              <w:rFonts w:asciiTheme="minorHAnsi" w:hAnsiTheme="minorHAnsi"/>
            </w:rPr>
          </w:pPr>
          <w:r w:rsidRPr="008E12ED">
            <w:rPr>
              <w:rFonts w:asciiTheme="minorHAnsi" w:hAnsiTheme="minorHAnsi"/>
            </w:rPr>
            <w:t xml:space="preserve">De Tocqueville, a young aristocratic Frenchman, travelled to America in 1831 to study prisons but really, he was interested in the new society there which was based on the principles of equality rather than the feudal hierarchies of Europe. He produced his famous two-volume work Democracy in America shortly afterwards (1835, 1840). In this he discussed how individuals in Americans were ‘great joiners’ and came together in associations and churches that allowed them to develop communities </w:t>
          </w:r>
          <w:proofErr w:type="gramStart"/>
          <w:r w:rsidRPr="008E12ED">
            <w:rPr>
              <w:rFonts w:asciiTheme="minorHAnsi" w:hAnsiTheme="minorHAnsi"/>
            </w:rPr>
            <w:t>and also</w:t>
          </w:r>
          <w:proofErr w:type="gramEnd"/>
          <w:r w:rsidRPr="008E12ED">
            <w:rPr>
              <w:rFonts w:asciiTheme="minorHAnsi" w:hAnsiTheme="minorHAnsi"/>
            </w:rPr>
            <w:t xml:space="preserve"> insulated them from the power of the state. In the second volume he made extensive remarks about the institution of slavery in America and the differing, but equally dismal prospects for the Red, and Black races in America. He also admired the role of women in America who he thought were very active but willingly sacrificed themselves to the domestic sphere.</w:t>
          </w:r>
        </w:p>
        <w:p w14:paraId="044A5179" w14:textId="77777777" w:rsidR="008E12ED" w:rsidRPr="008E12ED" w:rsidRDefault="008E12ED" w:rsidP="008E12ED">
          <w:pPr>
            <w:spacing w:after="160" w:line="259" w:lineRule="auto"/>
            <w:rPr>
              <w:rFonts w:asciiTheme="minorHAnsi" w:hAnsiTheme="minorHAnsi"/>
            </w:rPr>
          </w:pPr>
          <w:r w:rsidRPr="008E12ED">
            <w:rPr>
              <w:rFonts w:asciiTheme="minorHAnsi" w:hAnsiTheme="minorHAnsi"/>
              <w:noProof/>
            </w:rPr>
            <w:drawing>
              <wp:anchor distT="0" distB="0" distL="114300" distR="114300" simplePos="0" relativeHeight="251660288" behindDoc="1" locked="0" layoutInCell="1" allowOverlap="1" wp14:anchorId="761DF1EC" wp14:editId="75D6DA99">
                <wp:simplePos x="0" y="0"/>
                <wp:positionH relativeFrom="column">
                  <wp:posOffset>-635</wp:posOffset>
                </wp:positionH>
                <wp:positionV relativeFrom="paragraph">
                  <wp:posOffset>0</wp:posOffset>
                </wp:positionV>
                <wp:extent cx="1628775" cy="2453005"/>
                <wp:effectExtent l="0" t="0" r="9525" b="4445"/>
                <wp:wrapTight wrapText="bothSides">
                  <wp:wrapPolygon edited="0">
                    <wp:start x="0" y="0"/>
                    <wp:lineTo x="0" y="21471"/>
                    <wp:lineTo x="21474" y="21471"/>
                    <wp:lineTo x="21474" y="0"/>
                    <wp:lineTo x="0" y="0"/>
                  </wp:wrapPolygon>
                </wp:wrapTight>
                <wp:docPr id="25" name="Picture 25" descr="A picture containing text, sign,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sign, plaque&#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628775" cy="2453005"/>
                        </a:xfrm>
                        <a:prstGeom prst="rect">
                          <a:avLst/>
                        </a:prstGeom>
                      </pic:spPr>
                    </pic:pic>
                  </a:graphicData>
                </a:graphic>
                <wp14:sizeRelH relativeFrom="margin">
                  <wp14:pctWidth>0</wp14:pctWidth>
                </wp14:sizeRelH>
                <wp14:sizeRelV relativeFrom="margin">
                  <wp14:pctHeight>0</wp14:pctHeight>
                </wp14:sizeRelV>
              </wp:anchor>
            </w:drawing>
          </w:r>
          <w:r w:rsidRPr="008E12ED">
            <w:rPr>
              <w:rFonts w:asciiTheme="minorHAnsi" w:hAnsiTheme="minorHAnsi"/>
            </w:rPr>
            <w:t xml:space="preserve">Harriet Martineau, a radical English journalist and perhaps the first female sociologist, who popularised the work of Adam Smith and translated August Comte’s work on the newly coined discipline of sociology, also travelled to America in 1834. She wrote Society in America (1837) a sociological account of America and wrote about the position of women, </w:t>
          </w:r>
          <w:proofErr w:type="gramStart"/>
          <w:r w:rsidRPr="008E12ED">
            <w:rPr>
              <w:rFonts w:asciiTheme="minorHAnsi" w:hAnsiTheme="minorHAnsi"/>
            </w:rPr>
            <w:t>slavery</w:t>
          </w:r>
          <w:proofErr w:type="gramEnd"/>
          <w:r w:rsidRPr="008E12ED">
            <w:rPr>
              <w:rFonts w:asciiTheme="minorHAnsi" w:hAnsiTheme="minorHAnsi"/>
            </w:rPr>
            <w:t xml:space="preserve"> and the abolition movement. She also wrote a book on methods, How to Observe Morals and Manners (1838).  Unlike Tocqueville she was much more critical of the contradictions between the American ideals of equality and the reality of inequality for women and the enslaved Negroes.</w:t>
          </w:r>
        </w:p>
        <w:p w14:paraId="32244E7D" w14:textId="561999E5" w:rsidR="008E12ED" w:rsidRDefault="008E12ED" w:rsidP="008E12ED">
          <w:pPr>
            <w:spacing w:after="160" w:line="259" w:lineRule="auto"/>
            <w:rPr>
              <w:rFonts w:asciiTheme="minorHAnsi" w:hAnsiTheme="minorHAnsi"/>
            </w:rPr>
          </w:pPr>
          <w:r w:rsidRPr="008E12ED">
            <w:rPr>
              <w:rFonts w:asciiTheme="minorHAnsi" w:hAnsiTheme="minorHAnsi"/>
              <w:noProof/>
            </w:rPr>
            <mc:AlternateContent>
              <mc:Choice Requires="wps">
                <w:drawing>
                  <wp:anchor distT="0" distB="0" distL="114300" distR="114300" simplePos="0" relativeHeight="251663360" behindDoc="1" locked="0" layoutInCell="1" allowOverlap="1" wp14:anchorId="4E8D2720" wp14:editId="1822E718">
                    <wp:simplePos x="0" y="0"/>
                    <wp:positionH relativeFrom="column">
                      <wp:posOffset>0</wp:posOffset>
                    </wp:positionH>
                    <wp:positionV relativeFrom="paragraph">
                      <wp:posOffset>235585</wp:posOffset>
                    </wp:positionV>
                    <wp:extent cx="1628775" cy="635"/>
                    <wp:effectExtent l="0" t="0" r="0" b="0"/>
                    <wp:wrapTight wrapText="bothSides">
                      <wp:wrapPolygon edited="0">
                        <wp:start x="0" y="0"/>
                        <wp:lineTo x="0" y="21600"/>
                        <wp:lineTo x="21600" y="21600"/>
                        <wp:lineTo x="21600" y="0"/>
                      </wp:wrapPolygon>
                    </wp:wrapTight>
                    <wp:docPr id="12" name="Text Box 12"/>
                    <wp:cNvGraphicFramePr/>
                    <a:graphic xmlns:a="http://schemas.openxmlformats.org/drawingml/2006/main">
                      <a:graphicData uri="http://schemas.microsoft.com/office/word/2010/wordprocessingShape">
                        <wps:wsp>
                          <wps:cNvSpPr txBox="1"/>
                          <wps:spPr>
                            <a:xfrm>
                              <a:off x="0" y="0"/>
                              <a:ext cx="1628775" cy="635"/>
                            </a:xfrm>
                            <a:prstGeom prst="rect">
                              <a:avLst/>
                            </a:prstGeom>
                            <a:solidFill>
                              <a:prstClr val="white"/>
                            </a:solidFill>
                            <a:ln>
                              <a:noFill/>
                            </a:ln>
                          </wps:spPr>
                          <wps:txbx>
                            <w:txbxContent>
                              <w:p w14:paraId="3A622E6B" w14:textId="77777777" w:rsidR="008E12ED" w:rsidRPr="00B13006" w:rsidRDefault="008E12ED" w:rsidP="008E12ED">
                                <w:pPr>
                                  <w:pStyle w:val="Caption"/>
                                  <w:rPr>
                                    <w:noProof/>
                                  </w:rPr>
                                </w:pPr>
                                <w:permStart w:id="194911336" w:edGrp="everyone"/>
                                <w:r>
                                  <w:t xml:space="preserve">Figure </w:t>
                                </w:r>
                                <w:r w:rsidR="00B60871">
                                  <w:fldChar w:fldCharType="begin"/>
                                </w:r>
                                <w:r w:rsidR="00B60871">
                                  <w:instrText xml:space="preserve"> SEQ Figure \* ARABIC </w:instrText>
                                </w:r>
                                <w:r w:rsidR="00B60871">
                                  <w:fldChar w:fldCharType="separate"/>
                                </w:r>
                                <w:r>
                                  <w:rPr>
                                    <w:noProof/>
                                  </w:rPr>
                                  <w:t>5</w:t>
                                </w:r>
                                <w:r w:rsidR="00B60871">
                                  <w:rPr>
                                    <w:noProof/>
                                  </w:rPr>
                                  <w:fldChar w:fldCharType="end"/>
                                </w:r>
                                <w:r>
                                  <w:t xml:space="preserve"> Martineau’s account of her trip to America in 1834-1836</w:t>
                                </w:r>
                                <w:permEnd w:id="1949113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8D2720" id="Text Box 12" o:spid="_x0000_s1027" type="#_x0000_t202" style="position:absolute;margin-left:0;margin-top:18.55pt;width:128.25pt;height:.0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" stroked="f">
                    <v:textbox style="mso-fit-shape-to-text:t" inset="0,0,0,0">
                      <w:txbxContent>
                        <w:p w14:paraId="3A622E6B" w14:textId="77777777" w:rsidR="008E12ED" w:rsidRPr="00B13006" w:rsidRDefault="008E12ED" w:rsidP="008E12ED">
                          <w:pPr>
                            <w:pStyle w:val="Caption"/>
                            <w:rPr>
                              <w:noProof/>
                            </w:rPr>
                          </w:pPr>
                          <w:permStart w:id="194911336" w:edGrp="everyone"/>
                          <w:r>
                            <w:t xml:space="preserve">Figure </w:t>
                          </w:r>
                          <w:r w:rsidR="00B60871">
                            <w:fldChar w:fldCharType="begin"/>
                          </w:r>
                          <w:r w:rsidR="00B60871">
                            <w:instrText xml:space="preserve"> SEQ Figure \* ARABIC </w:instrText>
                          </w:r>
                          <w:r w:rsidR="00B60871">
                            <w:fldChar w:fldCharType="separate"/>
                          </w:r>
                          <w:r>
                            <w:rPr>
                              <w:noProof/>
                            </w:rPr>
                            <w:t>5</w:t>
                          </w:r>
                          <w:r w:rsidR="00B60871">
                            <w:rPr>
                              <w:noProof/>
                            </w:rPr>
                            <w:fldChar w:fldCharType="end"/>
                          </w:r>
                          <w:r>
                            <w:t xml:space="preserve"> Martineau’s account of her trip to America in 1834-1836</w:t>
                          </w:r>
                          <w:permEnd w:id="194911336"/>
                        </w:p>
                      </w:txbxContent>
                    </v:textbox>
                    <w10:wrap type="tight"/>
                  </v:shape>
                </w:pict>
              </mc:Fallback>
            </mc:AlternateContent>
          </w:r>
          <w:r w:rsidRPr="008E12ED">
            <w:rPr>
              <w:rFonts w:asciiTheme="minorHAnsi" w:hAnsiTheme="minorHAnsi"/>
            </w:rPr>
            <w:t>In this session we will look at Tocqueville’s arguments about the great experiment represented by American society and contrast it with Martineau’s approach.</w:t>
          </w:r>
        </w:p>
        <w:p w14:paraId="2F31D157" w14:textId="77777777" w:rsidR="00400F01" w:rsidRPr="008E12ED" w:rsidRDefault="00400F01" w:rsidP="008E12ED">
          <w:pPr>
            <w:spacing w:after="160" w:line="259" w:lineRule="auto"/>
            <w:rPr>
              <w:rFonts w:asciiTheme="minorHAnsi" w:hAnsiTheme="minorHAnsi"/>
            </w:rPr>
          </w:pPr>
        </w:p>
        <w:p w14:paraId="35E3DD31" w14:textId="77777777" w:rsidR="008E12ED" w:rsidRPr="008E12ED" w:rsidRDefault="008E12ED" w:rsidP="00852CC6">
          <w:pPr>
            <w:keepNext/>
            <w:keepLines/>
            <w:spacing w:before="40" w:line="259" w:lineRule="auto"/>
            <w:outlineLvl w:val="1"/>
            <w:rPr>
              <w:rFonts w:asciiTheme="majorHAnsi" w:eastAsiaTheme="majorEastAsia" w:hAnsiTheme="majorHAnsi" w:cstheme="majorBidi"/>
              <w:color w:val="1F3763" w:themeColor="accent1" w:themeShade="7F"/>
              <w:sz w:val="24"/>
              <w:szCs w:val="24"/>
            </w:rPr>
          </w:pPr>
          <w:r w:rsidRPr="00852CC6">
            <w:rPr>
              <w:rFonts w:asciiTheme="majorHAnsi" w:eastAsiaTheme="majorEastAsia" w:hAnsiTheme="majorHAnsi" w:cstheme="majorBidi"/>
              <w:color w:val="2F5496" w:themeColor="accent1" w:themeShade="BF"/>
              <w:sz w:val="26"/>
              <w:szCs w:val="26"/>
            </w:rPr>
            <w:lastRenderedPageBreak/>
            <w:t>Further</w:t>
          </w:r>
          <w:r w:rsidRPr="008E12ED">
            <w:rPr>
              <w:rFonts w:asciiTheme="majorHAnsi" w:eastAsiaTheme="majorEastAsia" w:hAnsiTheme="majorHAnsi" w:cstheme="majorBidi"/>
              <w:color w:val="1F3763" w:themeColor="accent1" w:themeShade="7F"/>
              <w:sz w:val="24"/>
              <w:szCs w:val="24"/>
            </w:rPr>
            <w:t xml:space="preserve"> reading:</w:t>
          </w:r>
        </w:p>
        <w:p w14:paraId="01A97433" w14:textId="77777777" w:rsidR="008E12ED" w:rsidRPr="008E12ED" w:rsidRDefault="008E12ED" w:rsidP="007E053A">
          <w:pPr>
            <w:spacing w:before="100" w:beforeAutospacing="1" w:after="100" w:afterAutospacing="1"/>
            <w:ind w:left="720" w:hanging="720"/>
            <w:contextualSpacing/>
            <w:rPr>
              <w:rFonts w:asciiTheme="minorHAnsi" w:hAnsiTheme="minorHAnsi"/>
            </w:rPr>
          </w:pPr>
          <w:r w:rsidRPr="008E12ED">
            <w:rPr>
              <w:rFonts w:asciiTheme="minorHAnsi" w:hAnsiTheme="minorHAnsi"/>
            </w:rPr>
            <w:t>Beaumont, G. d., Tocqueville, A. d. and Lieber, F. (1979) On the penitentiary system in the United States and its application in France. Carbondale: Southern Illinois University Press.</w:t>
          </w:r>
        </w:p>
        <w:p w14:paraId="5CDB825F" w14:textId="77777777" w:rsidR="008E12ED" w:rsidRPr="008E12ED" w:rsidRDefault="008E12ED" w:rsidP="007E053A">
          <w:pPr>
            <w:spacing w:before="100" w:beforeAutospacing="1" w:after="100" w:afterAutospacing="1"/>
            <w:ind w:left="720" w:hanging="720"/>
            <w:contextualSpacing/>
            <w:rPr>
              <w:rFonts w:asciiTheme="minorHAnsi" w:hAnsiTheme="minorHAnsi"/>
            </w:rPr>
          </w:pPr>
          <w:r w:rsidRPr="008E12ED">
            <w:rPr>
              <w:rFonts w:asciiTheme="minorHAnsi" w:hAnsiTheme="minorHAnsi"/>
            </w:rPr>
            <w:t>Logan, D. A. (ed.) (2002) Martineau, Harriet:  Writings on Slavery and the American Civil War. DeKalb, Illinois: Northern Illinois University Press.</w:t>
          </w:r>
        </w:p>
        <w:p w14:paraId="6C25590B" w14:textId="77777777" w:rsidR="008E12ED" w:rsidRPr="008E12ED" w:rsidRDefault="008E12ED" w:rsidP="007E053A">
          <w:pPr>
            <w:spacing w:before="100" w:beforeAutospacing="1" w:after="100" w:afterAutospacing="1"/>
            <w:ind w:left="720" w:hanging="720"/>
            <w:contextualSpacing/>
            <w:rPr>
              <w:rFonts w:asciiTheme="minorHAnsi" w:hAnsiTheme="minorHAnsi"/>
            </w:rPr>
          </w:pPr>
          <w:r w:rsidRPr="008E12ED">
            <w:rPr>
              <w:rFonts w:asciiTheme="minorHAnsi" w:hAnsiTheme="minorHAnsi"/>
            </w:rPr>
            <w:t>Martineau, H. (1838) How to observe morals and manners. vol. 1. Transaction Publishers.</w:t>
          </w:r>
        </w:p>
        <w:p w14:paraId="6FD5DAD4" w14:textId="77777777" w:rsidR="008E12ED" w:rsidRPr="008E12ED" w:rsidRDefault="008E12ED" w:rsidP="007E053A">
          <w:pPr>
            <w:spacing w:before="100" w:beforeAutospacing="1" w:after="100" w:afterAutospacing="1"/>
            <w:ind w:left="720" w:hanging="720"/>
            <w:contextualSpacing/>
            <w:rPr>
              <w:rFonts w:asciiTheme="minorHAnsi" w:hAnsiTheme="minorHAnsi"/>
            </w:rPr>
          </w:pPr>
          <w:r w:rsidRPr="008E12ED">
            <w:rPr>
              <w:rFonts w:asciiTheme="minorHAnsi" w:hAnsiTheme="minorHAnsi"/>
            </w:rPr>
            <w:t>Martineau, H. and Feller, D. (2015) Retrospect of western travel. London: Routledge.</w:t>
          </w:r>
        </w:p>
        <w:p w14:paraId="7A38DD24" w14:textId="77777777" w:rsidR="008E12ED" w:rsidRPr="008E12ED" w:rsidRDefault="008E12ED" w:rsidP="007E053A">
          <w:pPr>
            <w:spacing w:before="100" w:beforeAutospacing="1" w:after="100" w:afterAutospacing="1"/>
            <w:ind w:left="720" w:hanging="720"/>
            <w:contextualSpacing/>
            <w:rPr>
              <w:rFonts w:asciiTheme="minorHAnsi" w:hAnsiTheme="minorHAnsi"/>
            </w:rPr>
          </w:pPr>
          <w:r w:rsidRPr="008E12ED">
            <w:rPr>
              <w:rFonts w:asciiTheme="minorHAnsi" w:hAnsiTheme="minorHAnsi"/>
            </w:rPr>
            <w:t xml:space="preserve">Martineau, H. and </w:t>
          </w:r>
          <w:proofErr w:type="spellStart"/>
          <w:r w:rsidRPr="008E12ED">
            <w:rPr>
              <w:rFonts w:asciiTheme="minorHAnsi" w:hAnsiTheme="minorHAnsi"/>
            </w:rPr>
            <w:t>Lipset</w:t>
          </w:r>
          <w:proofErr w:type="spellEnd"/>
          <w:r w:rsidRPr="008E12ED">
            <w:rPr>
              <w:rFonts w:asciiTheme="minorHAnsi" w:hAnsiTheme="minorHAnsi"/>
            </w:rPr>
            <w:t>, S. M. (2017) Society in America. London: Routledge.</w:t>
          </w:r>
        </w:p>
        <w:p w14:paraId="72889E18" w14:textId="77777777" w:rsidR="008E12ED" w:rsidRPr="008E12ED" w:rsidRDefault="00B60871" w:rsidP="007E053A">
          <w:pPr>
            <w:spacing w:before="100" w:beforeAutospacing="1" w:after="100" w:afterAutospacing="1"/>
            <w:ind w:left="720" w:hanging="720"/>
            <w:contextualSpacing/>
            <w:rPr>
              <w:rFonts w:asciiTheme="minorHAnsi" w:hAnsiTheme="minorHAnsi"/>
            </w:rPr>
          </w:pPr>
          <w:hyperlink r:id="rId44" w:history="1">
            <w:r w:rsidR="008E12ED" w:rsidRPr="008E12ED">
              <w:rPr>
                <w:rFonts w:asciiTheme="minorHAnsi" w:hAnsiTheme="minorHAnsi"/>
                <w:color w:val="0563C1" w:themeColor="hyperlink"/>
                <w:u w:val="single"/>
              </w:rPr>
              <w:t>De Tocqueville, A. (2012) 'Democracy in America, edited by Eduardo Nolla, translated by James T', Schleifer, Indianápolis, Liberty Fund.</w:t>
            </w:r>
          </w:hyperlink>
        </w:p>
        <w:p w14:paraId="7E25EDD5" w14:textId="77777777" w:rsidR="008E12ED" w:rsidRPr="008E12ED" w:rsidRDefault="008E12ED" w:rsidP="007E053A">
          <w:pPr>
            <w:spacing w:before="100" w:beforeAutospacing="1" w:after="100" w:afterAutospacing="1"/>
            <w:ind w:left="720" w:hanging="720"/>
            <w:contextualSpacing/>
            <w:rPr>
              <w:rFonts w:asciiTheme="minorHAnsi" w:hAnsiTheme="minorHAnsi"/>
            </w:rPr>
          </w:pPr>
          <w:r w:rsidRPr="008E12ED">
            <w:rPr>
              <w:rFonts w:asciiTheme="minorHAnsi" w:hAnsiTheme="minorHAnsi"/>
            </w:rPr>
            <w:t>Welch, C. (2001) De Tocqueville. Oxford: Oxford University Press.</w:t>
          </w:r>
        </w:p>
        <w:p w14:paraId="102212F8" w14:textId="77777777" w:rsidR="008E12ED" w:rsidRPr="008E12ED" w:rsidRDefault="008E12ED" w:rsidP="007E053A">
          <w:pPr>
            <w:spacing w:before="100" w:beforeAutospacing="1" w:after="100" w:afterAutospacing="1"/>
            <w:ind w:left="720" w:hanging="720"/>
            <w:contextualSpacing/>
            <w:rPr>
              <w:rFonts w:asciiTheme="minorHAnsi" w:hAnsiTheme="minorHAnsi"/>
            </w:rPr>
          </w:pPr>
          <w:r w:rsidRPr="008E12ED">
            <w:rPr>
              <w:rFonts w:asciiTheme="minorHAnsi" w:hAnsiTheme="minorHAnsi"/>
            </w:rPr>
            <w:t>Wolin, S. (2001) Tocqueville Between Two Worlds: The Making of a Political and Theoretical Life. Oxford: Princeton University Press.</w:t>
          </w:r>
        </w:p>
        <w:p w14:paraId="0AC728AF" w14:textId="77777777" w:rsidR="008E12ED" w:rsidRPr="008E12ED" w:rsidRDefault="008E12ED" w:rsidP="008E12ED">
          <w:pPr>
            <w:spacing w:after="160" w:line="259" w:lineRule="auto"/>
            <w:rPr>
              <w:rFonts w:asciiTheme="majorHAnsi" w:eastAsiaTheme="majorEastAsia" w:hAnsiTheme="majorHAnsi" w:cstheme="majorBidi"/>
              <w:color w:val="2F5496" w:themeColor="accent1" w:themeShade="BF"/>
              <w:sz w:val="32"/>
              <w:szCs w:val="32"/>
            </w:rPr>
          </w:pPr>
          <w:r w:rsidRPr="008E12ED">
            <w:rPr>
              <w:rFonts w:asciiTheme="minorHAnsi" w:hAnsiTheme="minorHAnsi"/>
            </w:rPr>
            <w:br w:type="page"/>
          </w:r>
        </w:p>
        <w:p w14:paraId="157071AE" w14:textId="77777777" w:rsidR="008E12ED" w:rsidRPr="008E12ED" w:rsidRDefault="008E12ED" w:rsidP="008E12ED">
          <w:pPr>
            <w:keepNext/>
            <w:keepLines/>
            <w:numPr>
              <w:ilvl w:val="0"/>
              <w:numId w:val="35"/>
            </w:numPr>
            <w:spacing w:before="240" w:after="160" w:line="259" w:lineRule="auto"/>
            <w:outlineLvl w:val="0"/>
            <w:rPr>
              <w:rFonts w:asciiTheme="majorHAnsi" w:eastAsiaTheme="majorEastAsia" w:hAnsiTheme="majorHAnsi" w:cstheme="majorBidi"/>
              <w:color w:val="2F5496" w:themeColor="accent1" w:themeShade="BF"/>
              <w:sz w:val="32"/>
              <w:szCs w:val="32"/>
            </w:rPr>
          </w:pPr>
          <w:r w:rsidRPr="008E12ED">
            <w:rPr>
              <w:rFonts w:asciiTheme="majorHAnsi" w:eastAsiaTheme="majorEastAsia" w:hAnsiTheme="majorHAnsi" w:cstheme="majorBidi"/>
              <w:color w:val="2F5496" w:themeColor="accent1" w:themeShade="BF"/>
              <w:sz w:val="32"/>
              <w:szCs w:val="32"/>
            </w:rPr>
            <w:lastRenderedPageBreak/>
            <w:t>22</w:t>
          </w:r>
          <w:r w:rsidRPr="008E12ED">
            <w:rPr>
              <w:rFonts w:asciiTheme="majorHAnsi" w:eastAsiaTheme="majorEastAsia" w:hAnsiTheme="majorHAnsi" w:cstheme="majorBidi"/>
              <w:color w:val="2F5496" w:themeColor="accent1" w:themeShade="BF"/>
              <w:sz w:val="32"/>
              <w:szCs w:val="32"/>
              <w:vertAlign w:val="superscript"/>
            </w:rPr>
            <w:t>nd</w:t>
          </w:r>
          <w:r w:rsidRPr="008E12ED">
            <w:rPr>
              <w:rFonts w:asciiTheme="majorHAnsi" w:eastAsiaTheme="majorEastAsia" w:hAnsiTheme="majorHAnsi" w:cstheme="majorBidi"/>
              <w:color w:val="2F5496" w:themeColor="accent1" w:themeShade="BF"/>
              <w:sz w:val="32"/>
              <w:szCs w:val="32"/>
            </w:rPr>
            <w:t xml:space="preserve"> Oct: Tocqueville on colonialism in Algeria</w:t>
          </w:r>
        </w:p>
        <w:p w14:paraId="15C5EB38" w14:textId="77777777" w:rsidR="008E12ED" w:rsidRPr="008E12ED" w:rsidRDefault="008E12ED" w:rsidP="008E12ED">
          <w:pPr>
            <w:keepNext/>
            <w:spacing w:after="160" w:line="259" w:lineRule="auto"/>
            <w:rPr>
              <w:rFonts w:asciiTheme="minorHAnsi" w:hAnsiTheme="minorHAnsi"/>
            </w:rPr>
          </w:pPr>
          <w:r w:rsidRPr="008E12ED">
            <w:rPr>
              <w:rFonts w:asciiTheme="minorHAnsi" w:hAnsiTheme="minorHAnsi"/>
              <w:noProof/>
            </w:rPr>
            <w:drawing>
              <wp:inline distT="0" distB="0" distL="0" distR="0" wp14:anchorId="0E084FD9" wp14:editId="6FEC0049">
                <wp:extent cx="5731510" cy="4029710"/>
                <wp:effectExtent l="0" t="0" r="2540" b="8890"/>
                <wp:docPr id="26" name="Picture 26"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calendar&#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5731510" cy="4029710"/>
                        </a:xfrm>
                        <a:prstGeom prst="rect">
                          <a:avLst/>
                        </a:prstGeom>
                      </pic:spPr>
                    </pic:pic>
                  </a:graphicData>
                </a:graphic>
              </wp:inline>
            </w:drawing>
          </w:r>
        </w:p>
        <w:p w14:paraId="64DD7000" w14:textId="77777777" w:rsidR="008E12ED" w:rsidRPr="008E12ED" w:rsidRDefault="008E12ED" w:rsidP="008E12ED">
          <w:pPr>
            <w:spacing w:after="200"/>
            <w:rPr>
              <w:rFonts w:asciiTheme="minorHAnsi" w:hAnsiTheme="minorHAnsi"/>
              <w:i/>
              <w:iCs/>
              <w:color w:val="44546A" w:themeColor="text2"/>
              <w:sz w:val="18"/>
              <w:szCs w:val="18"/>
            </w:rPr>
          </w:pPr>
          <w:r w:rsidRPr="008E12ED">
            <w:rPr>
              <w:rFonts w:asciiTheme="minorHAnsi" w:hAnsiTheme="minorHAnsi"/>
              <w:i/>
              <w:iCs/>
              <w:color w:val="44546A" w:themeColor="text2"/>
              <w:sz w:val="18"/>
              <w:szCs w:val="18"/>
            </w:rPr>
            <w:t xml:space="preserve">Figure </w:t>
          </w:r>
          <w:r w:rsidRPr="008E12ED">
            <w:rPr>
              <w:rFonts w:asciiTheme="minorHAnsi" w:hAnsiTheme="minorHAnsi"/>
              <w:i/>
              <w:iCs/>
              <w:color w:val="44546A" w:themeColor="text2"/>
              <w:sz w:val="18"/>
              <w:szCs w:val="18"/>
            </w:rPr>
            <w:fldChar w:fldCharType="begin"/>
          </w:r>
          <w:r w:rsidRPr="008E12ED">
            <w:rPr>
              <w:rFonts w:asciiTheme="minorHAnsi" w:hAnsiTheme="minorHAnsi"/>
              <w:i/>
              <w:iCs/>
              <w:color w:val="44546A" w:themeColor="text2"/>
              <w:sz w:val="18"/>
              <w:szCs w:val="18"/>
            </w:rPr>
            <w:instrText xml:space="preserve"> SEQ Figure \* ARABIC </w:instrText>
          </w:r>
          <w:r w:rsidRPr="008E12ED">
            <w:rPr>
              <w:rFonts w:asciiTheme="minorHAnsi" w:hAnsiTheme="minorHAnsi"/>
              <w:i/>
              <w:iCs/>
              <w:color w:val="44546A" w:themeColor="text2"/>
              <w:sz w:val="18"/>
              <w:szCs w:val="18"/>
            </w:rPr>
            <w:fldChar w:fldCharType="separate"/>
          </w:r>
          <w:r w:rsidRPr="008E12ED">
            <w:rPr>
              <w:rFonts w:asciiTheme="minorHAnsi" w:hAnsiTheme="minorHAnsi"/>
              <w:i/>
              <w:iCs/>
              <w:noProof/>
              <w:color w:val="44546A" w:themeColor="text2"/>
              <w:sz w:val="18"/>
              <w:szCs w:val="18"/>
            </w:rPr>
            <w:t>6</w:t>
          </w:r>
          <w:r w:rsidRPr="008E12ED">
            <w:rPr>
              <w:rFonts w:asciiTheme="minorHAnsi" w:hAnsiTheme="minorHAnsi"/>
              <w:i/>
              <w:iCs/>
              <w:noProof/>
              <w:color w:val="44546A" w:themeColor="text2"/>
              <w:sz w:val="18"/>
              <w:szCs w:val="18"/>
            </w:rPr>
            <w:fldChar w:fldCharType="end"/>
          </w:r>
          <w:r w:rsidRPr="008E12ED">
            <w:rPr>
              <w:rFonts w:asciiTheme="minorHAnsi" w:hAnsiTheme="minorHAnsi"/>
              <w:i/>
              <w:iCs/>
              <w:color w:val="44546A" w:themeColor="text2"/>
              <w:sz w:val="18"/>
              <w:szCs w:val="18"/>
            </w:rPr>
            <w:t xml:space="preserve"> </w:t>
          </w:r>
          <w:hyperlink r:id="rId46" w:history="1">
            <w:r w:rsidRPr="008E12ED">
              <w:rPr>
                <w:rFonts w:asciiTheme="minorHAnsi" w:hAnsiTheme="minorHAnsi"/>
                <w:i/>
                <w:iCs/>
                <w:color w:val="0563C1" w:themeColor="hyperlink"/>
                <w:sz w:val="18"/>
                <w:szCs w:val="18"/>
                <w:u w:val="single"/>
              </w:rPr>
              <w:t>Surrender of Abdelkader to the French, Algeria, 1847</w:t>
            </w:r>
          </w:hyperlink>
        </w:p>
        <w:p w14:paraId="1E1E93BB" w14:textId="77777777" w:rsidR="008E12ED" w:rsidRPr="008E12ED" w:rsidRDefault="008E12ED" w:rsidP="008E12ED">
          <w:pPr>
            <w:spacing w:after="160" w:line="259" w:lineRule="auto"/>
            <w:rPr>
              <w:rFonts w:asciiTheme="minorHAnsi" w:hAnsiTheme="minorHAnsi"/>
            </w:rPr>
          </w:pPr>
          <w:r w:rsidRPr="008E12ED">
            <w:rPr>
              <w:rFonts w:asciiTheme="minorHAnsi" w:hAnsiTheme="minorHAnsi"/>
            </w:rPr>
            <w:t xml:space="preserve">Having visited America in 1831 to study a new form of society based on the idea of equality (but denied in practice) he visited Ireland in 1835 before the Great Famine of 1845-49 and wrote about poverty in England (1835). He then visited Algeria in 1841 and again in 1846. Algeria had just been invaded by France in 1830 and an extended period of ‘pacification’ followed till 1903 as revolts and attacks on French settlers occurred. </w:t>
          </w:r>
        </w:p>
        <w:p w14:paraId="16163DB6" w14:textId="77777777" w:rsidR="008E12ED" w:rsidRPr="008E12ED" w:rsidRDefault="008E12ED" w:rsidP="008E12ED">
          <w:pPr>
            <w:spacing w:after="160" w:line="259" w:lineRule="auto"/>
            <w:rPr>
              <w:rFonts w:asciiTheme="minorHAnsi" w:hAnsiTheme="minorHAnsi"/>
            </w:rPr>
          </w:pPr>
          <w:r w:rsidRPr="008E12ED">
            <w:rPr>
              <w:rFonts w:asciiTheme="minorHAnsi" w:hAnsiTheme="minorHAnsi"/>
            </w:rPr>
            <w:t>Tocqueville was supportive of the French colonisation of Algeria and wrote about the Conquest of Algeria in 1841 in positive terms as restoring pride to French society. In a later report on Algeria 1847 he was more cautious and warned against repeating the mistakes made in the colonisation of the Americas.</w:t>
          </w:r>
        </w:p>
        <w:p w14:paraId="6E4A1B3F" w14:textId="77777777" w:rsidR="008E12ED" w:rsidRPr="008E12ED" w:rsidRDefault="008E12ED" w:rsidP="008E12ED">
          <w:pPr>
            <w:spacing w:after="160" w:line="259" w:lineRule="auto"/>
            <w:rPr>
              <w:rFonts w:asciiTheme="minorHAnsi" w:hAnsiTheme="minorHAnsi"/>
            </w:rPr>
          </w:pPr>
          <w:r w:rsidRPr="008E12ED">
            <w:rPr>
              <w:rFonts w:asciiTheme="minorHAnsi" w:hAnsiTheme="minorHAnsi"/>
            </w:rPr>
            <w:t xml:space="preserve">Tocqueville was active in French politics and served as Minister for Foreign Affairs in 1849. He retired from politics after unsuccessfully opposing the coup of Napoleon III in 1851 that established the Second Empire and he returned to his studies to publish his study of the causes of the French Revolution </w:t>
          </w:r>
          <w:proofErr w:type="gramStart"/>
          <w:r w:rsidRPr="008E12ED">
            <w:rPr>
              <w:rFonts w:asciiTheme="minorHAnsi" w:hAnsiTheme="minorHAnsi"/>
            </w:rPr>
            <w:t>The</w:t>
          </w:r>
          <w:proofErr w:type="gramEnd"/>
          <w:r w:rsidRPr="008E12ED">
            <w:rPr>
              <w:rFonts w:asciiTheme="minorHAnsi" w:hAnsiTheme="minorHAnsi"/>
            </w:rPr>
            <w:t xml:space="preserve"> Old Regime and the Revolution 1856.</w:t>
          </w:r>
        </w:p>
        <w:p w14:paraId="2C043F91" w14:textId="77777777" w:rsidR="008E12ED" w:rsidRPr="008E12ED" w:rsidRDefault="008E12ED" w:rsidP="008E12ED">
          <w:pPr>
            <w:keepNext/>
            <w:spacing w:after="160" w:line="259" w:lineRule="auto"/>
            <w:rPr>
              <w:rFonts w:asciiTheme="minorHAnsi" w:hAnsiTheme="minorHAnsi"/>
            </w:rPr>
          </w:pPr>
          <w:r w:rsidRPr="008E12ED">
            <w:rPr>
              <w:rFonts w:asciiTheme="minorHAnsi" w:hAnsiTheme="minorHAnsi"/>
              <w:noProof/>
            </w:rPr>
            <w:lastRenderedPageBreak/>
            <w:drawing>
              <wp:inline distT="0" distB="0" distL="0" distR="0" wp14:anchorId="4BD3E329" wp14:editId="1ABE7270">
                <wp:extent cx="5731510" cy="4723765"/>
                <wp:effectExtent l="0" t="0" r="2540" b="635"/>
                <wp:docPr id="27" name="Picture 27" descr="A picture containing text, book, old, vin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book, old, vintage&#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5731510" cy="4723765"/>
                        </a:xfrm>
                        <a:prstGeom prst="rect">
                          <a:avLst/>
                        </a:prstGeom>
                      </pic:spPr>
                    </pic:pic>
                  </a:graphicData>
                </a:graphic>
              </wp:inline>
            </w:drawing>
          </w:r>
        </w:p>
        <w:p w14:paraId="3A0764EF" w14:textId="77777777" w:rsidR="008E12ED" w:rsidRPr="008E12ED" w:rsidRDefault="008E12ED" w:rsidP="008E12ED">
          <w:pPr>
            <w:spacing w:after="200"/>
            <w:rPr>
              <w:rFonts w:asciiTheme="minorHAnsi" w:hAnsiTheme="minorHAnsi"/>
              <w:i/>
              <w:iCs/>
              <w:color w:val="44546A" w:themeColor="text2"/>
              <w:sz w:val="18"/>
              <w:szCs w:val="18"/>
            </w:rPr>
          </w:pPr>
          <w:r w:rsidRPr="008E12ED">
            <w:rPr>
              <w:rFonts w:asciiTheme="minorHAnsi" w:hAnsiTheme="minorHAnsi"/>
              <w:i/>
              <w:iCs/>
              <w:color w:val="44546A" w:themeColor="text2"/>
              <w:sz w:val="18"/>
              <w:szCs w:val="18"/>
            </w:rPr>
            <w:t xml:space="preserve">Figure </w:t>
          </w:r>
          <w:r w:rsidRPr="008E12ED">
            <w:rPr>
              <w:rFonts w:asciiTheme="minorHAnsi" w:hAnsiTheme="minorHAnsi"/>
              <w:i/>
              <w:iCs/>
              <w:color w:val="44546A" w:themeColor="text2"/>
              <w:sz w:val="18"/>
              <w:szCs w:val="18"/>
            </w:rPr>
            <w:fldChar w:fldCharType="begin"/>
          </w:r>
          <w:r w:rsidRPr="008E12ED">
            <w:rPr>
              <w:rFonts w:asciiTheme="minorHAnsi" w:hAnsiTheme="minorHAnsi"/>
              <w:i/>
              <w:iCs/>
              <w:color w:val="44546A" w:themeColor="text2"/>
              <w:sz w:val="18"/>
              <w:szCs w:val="18"/>
            </w:rPr>
            <w:instrText xml:space="preserve"> SEQ Figure \* ARABIC </w:instrText>
          </w:r>
          <w:r w:rsidRPr="008E12ED">
            <w:rPr>
              <w:rFonts w:asciiTheme="minorHAnsi" w:hAnsiTheme="minorHAnsi"/>
              <w:i/>
              <w:iCs/>
              <w:color w:val="44546A" w:themeColor="text2"/>
              <w:sz w:val="18"/>
              <w:szCs w:val="18"/>
            </w:rPr>
            <w:fldChar w:fldCharType="separate"/>
          </w:r>
          <w:r w:rsidRPr="008E12ED">
            <w:rPr>
              <w:rFonts w:asciiTheme="minorHAnsi" w:hAnsiTheme="minorHAnsi"/>
              <w:i/>
              <w:iCs/>
              <w:noProof/>
              <w:color w:val="44546A" w:themeColor="text2"/>
              <w:sz w:val="18"/>
              <w:szCs w:val="18"/>
            </w:rPr>
            <w:t>7</w:t>
          </w:r>
          <w:r w:rsidRPr="008E12ED">
            <w:rPr>
              <w:rFonts w:asciiTheme="minorHAnsi" w:hAnsiTheme="minorHAnsi"/>
              <w:i/>
              <w:iCs/>
              <w:noProof/>
              <w:color w:val="44546A" w:themeColor="text2"/>
              <w:sz w:val="18"/>
              <w:szCs w:val="18"/>
            </w:rPr>
            <w:fldChar w:fldCharType="end"/>
          </w:r>
          <w:r w:rsidRPr="008E12ED">
            <w:rPr>
              <w:rFonts w:asciiTheme="minorHAnsi" w:hAnsiTheme="minorHAnsi"/>
              <w:i/>
              <w:iCs/>
              <w:color w:val="44546A" w:themeColor="text2"/>
              <w:sz w:val="18"/>
              <w:szCs w:val="18"/>
            </w:rPr>
            <w:t xml:space="preserve"> </w:t>
          </w:r>
          <w:hyperlink r:id="rId48" w:anchor="/media/File:Voelker_Europas.jpg" w:history="1">
            <w:r w:rsidRPr="008E12ED">
              <w:rPr>
                <w:rFonts w:asciiTheme="minorHAnsi" w:hAnsiTheme="minorHAnsi"/>
                <w:i/>
                <w:iCs/>
                <w:color w:val="0563C1" w:themeColor="hyperlink"/>
                <w:sz w:val="18"/>
                <w:szCs w:val="18"/>
                <w:u w:val="single"/>
              </w:rPr>
              <w:t>The Yellow Peril: Peoples of Europe, guard your dearest goods 1895</w:t>
            </w:r>
          </w:hyperlink>
        </w:p>
        <w:p w14:paraId="48B7F4B3" w14:textId="77777777" w:rsidR="008E12ED" w:rsidRPr="008E12ED" w:rsidRDefault="008E12ED" w:rsidP="008E12ED">
          <w:pPr>
            <w:spacing w:after="160" w:line="259" w:lineRule="auto"/>
            <w:rPr>
              <w:rFonts w:asciiTheme="minorHAnsi" w:hAnsiTheme="minorHAnsi"/>
            </w:rPr>
          </w:pPr>
          <w:r w:rsidRPr="008E12ED">
            <w:rPr>
              <w:rFonts w:asciiTheme="minorHAnsi" w:hAnsiTheme="minorHAnsi"/>
            </w:rPr>
            <w:t>In this session we will look at Tocqueville’s discussion of colonialism and the prospects for assimilation and integration in America and Algeria and his opposition to the theories of his protégé Arthur de Gobineau, who wrote the influential text The Inequality of Human Races (1853–1855).</w:t>
          </w:r>
        </w:p>
        <w:p w14:paraId="543342A1" w14:textId="77777777" w:rsidR="008E12ED" w:rsidRPr="008E12ED" w:rsidRDefault="008E12ED" w:rsidP="008E12ED">
          <w:pPr>
            <w:keepNext/>
            <w:keepLines/>
            <w:spacing w:before="40" w:line="259" w:lineRule="auto"/>
            <w:outlineLvl w:val="1"/>
            <w:rPr>
              <w:rFonts w:asciiTheme="majorHAnsi" w:eastAsiaTheme="majorEastAsia" w:hAnsiTheme="majorHAnsi" w:cstheme="majorBidi"/>
              <w:color w:val="2F5496" w:themeColor="accent1" w:themeShade="BF"/>
              <w:sz w:val="26"/>
              <w:szCs w:val="26"/>
            </w:rPr>
          </w:pPr>
          <w:bookmarkStart w:id="18" w:name="_Hlk79662568"/>
          <w:r w:rsidRPr="008E12ED">
            <w:rPr>
              <w:rFonts w:asciiTheme="majorHAnsi" w:eastAsiaTheme="majorEastAsia" w:hAnsiTheme="majorHAnsi" w:cstheme="majorBidi"/>
              <w:color w:val="2F5496" w:themeColor="accent1" w:themeShade="BF"/>
              <w:sz w:val="26"/>
              <w:szCs w:val="26"/>
            </w:rPr>
            <w:t>Further reading:</w:t>
          </w:r>
        </w:p>
        <w:p w14:paraId="4D8FFEE4" w14:textId="77777777" w:rsidR="008E12ED" w:rsidRPr="008E12ED" w:rsidRDefault="008E12ED" w:rsidP="00400F01">
          <w:pPr>
            <w:spacing w:before="100" w:beforeAutospacing="1" w:after="100" w:afterAutospacing="1"/>
            <w:ind w:left="720" w:hanging="720"/>
            <w:contextualSpacing/>
            <w:rPr>
              <w:rFonts w:asciiTheme="minorHAnsi" w:hAnsiTheme="minorHAnsi"/>
            </w:rPr>
          </w:pPr>
          <w:proofErr w:type="spellStart"/>
          <w:r w:rsidRPr="008E12ED">
            <w:rPr>
              <w:rFonts w:asciiTheme="minorHAnsi" w:hAnsiTheme="minorHAnsi"/>
            </w:rPr>
            <w:t>Boesche</w:t>
          </w:r>
          <w:proofErr w:type="spellEnd"/>
          <w:r w:rsidRPr="008E12ED">
            <w:rPr>
              <w:rFonts w:asciiTheme="minorHAnsi" w:hAnsiTheme="minorHAnsi"/>
            </w:rPr>
            <w:t>, R. (ed.) (1985) Alexis de Tocqueville: Selected letters on politics and society. London: University of California Press.</w:t>
          </w:r>
        </w:p>
        <w:p w14:paraId="283259F4" w14:textId="77777777" w:rsidR="008E12ED" w:rsidRPr="008E12ED" w:rsidRDefault="008E12ED" w:rsidP="00400F01">
          <w:pPr>
            <w:spacing w:before="100" w:beforeAutospacing="1" w:after="100" w:afterAutospacing="1"/>
            <w:ind w:left="720" w:hanging="720"/>
            <w:contextualSpacing/>
            <w:rPr>
              <w:rFonts w:asciiTheme="minorHAnsi" w:hAnsiTheme="minorHAnsi"/>
            </w:rPr>
          </w:pPr>
          <w:proofErr w:type="spellStart"/>
          <w:r w:rsidRPr="008E12ED">
            <w:rPr>
              <w:rFonts w:asciiTheme="minorHAnsi" w:hAnsiTheme="minorHAnsi"/>
            </w:rPr>
            <w:t>Craiutu</w:t>
          </w:r>
          <w:proofErr w:type="spellEnd"/>
          <w:r w:rsidRPr="008E12ED">
            <w:rPr>
              <w:rFonts w:asciiTheme="minorHAnsi" w:hAnsiTheme="minorHAnsi"/>
            </w:rPr>
            <w:t>, A. and Jennings, J. (eds.) (2009) Tocqueville on America after 1840: letters and other writings. Cambridge: Cambridge University Press.</w:t>
          </w:r>
        </w:p>
        <w:p w14:paraId="2EB1B969"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 xml:space="preserve">de Gobineau, A. (1999) The Inequality of the Human Races. New York, NY: Howard </w:t>
          </w:r>
          <w:proofErr w:type="spellStart"/>
          <w:r w:rsidRPr="008E12ED">
            <w:rPr>
              <w:rFonts w:asciiTheme="minorHAnsi" w:hAnsiTheme="minorHAnsi"/>
            </w:rPr>
            <w:t>Fertig</w:t>
          </w:r>
          <w:proofErr w:type="spellEnd"/>
          <w:r w:rsidRPr="008E12ED">
            <w:rPr>
              <w:rFonts w:asciiTheme="minorHAnsi" w:hAnsiTheme="minorHAnsi"/>
            </w:rPr>
            <w:t>.</w:t>
          </w:r>
        </w:p>
        <w:p w14:paraId="7322CDD4"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Douglas, R. (2019) Making the Black Jacobins: C. L. R. James and the drama of history. Durham: Duke University Press.</w:t>
          </w:r>
        </w:p>
        <w:p w14:paraId="193F324F"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Elster, J. (ed.) (2011) Tocqueville: the Ancien Régime and the French Revolution. Cambridge: Cambridge University Press.</w:t>
          </w:r>
        </w:p>
        <w:p w14:paraId="2879B095"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 xml:space="preserve">James, C. L. R. (1989) The Black Jacobins: Toussaint </w:t>
          </w:r>
          <w:proofErr w:type="spellStart"/>
          <w:r w:rsidRPr="008E12ED">
            <w:rPr>
              <w:rFonts w:asciiTheme="minorHAnsi" w:hAnsiTheme="minorHAnsi"/>
            </w:rPr>
            <w:t>L'Overture</w:t>
          </w:r>
          <w:proofErr w:type="spellEnd"/>
          <w:r w:rsidRPr="008E12ED">
            <w:rPr>
              <w:rFonts w:asciiTheme="minorHAnsi" w:hAnsiTheme="minorHAnsi"/>
            </w:rPr>
            <w:t xml:space="preserve"> and the San Domingo revolution. London: Allison &amp; Busby.</w:t>
          </w:r>
        </w:p>
        <w:p w14:paraId="5F77FA3A"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Jardin, A. (1988) Tocqueville: A Biography. London: John Hopkins University Press.</w:t>
          </w:r>
        </w:p>
        <w:p w14:paraId="18C76275"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Lukacs, J. (ed.) (1959) Tocqueville The European Revolution &amp; Correspondence with Gobineau. New York: Doubleday.</w:t>
          </w:r>
        </w:p>
        <w:p w14:paraId="3418DEBF"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 xml:space="preserve">Stone, J. and </w:t>
          </w:r>
          <w:proofErr w:type="spellStart"/>
          <w:r w:rsidRPr="008E12ED">
            <w:rPr>
              <w:rFonts w:asciiTheme="minorHAnsi" w:hAnsiTheme="minorHAnsi"/>
            </w:rPr>
            <w:t>Mennell</w:t>
          </w:r>
          <w:proofErr w:type="spellEnd"/>
          <w:r w:rsidRPr="008E12ED">
            <w:rPr>
              <w:rFonts w:asciiTheme="minorHAnsi" w:hAnsiTheme="minorHAnsi"/>
            </w:rPr>
            <w:t>, S. (eds.) (1982) Alexis de Tocqueville on democracy, revolution, and society. London: University of Chicago Press.</w:t>
          </w:r>
        </w:p>
        <w:p w14:paraId="392620BA"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lastRenderedPageBreak/>
            <w:t>Tocqueville, A. d. (1962) L'Ancien Regime. Oxford: Basil Blackwell.</w:t>
          </w:r>
        </w:p>
        <w:p w14:paraId="06C24329"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Tocqueville, A. d. (1982) Alexis de Tocqueville on democracy, revolution, and society. Chicago: University of Chicago Press.</w:t>
          </w:r>
        </w:p>
        <w:p w14:paraId="65972939"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Tocqueville, A. d. (1997) Memoir on Pauperism. With an introduction by Gertrude Himmelfarb. Chicago: Ivan R. Dee, Inc.</w:t>
          </w:r>
        </w:p>
        <w:p w14:paraId="73156BC9"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Tocqueville, A. d., Elster, J. and Goldhammer, A. (2011) Tocqueville: the Ancien Régime and the French Revolution. Cambridge: Cambridge University Press.</w:t>
          </w:r>
        </w:p>
        <w:p w14:paraId="17D4F66F"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Zunz, O. and Kahan, A. S. (eds.) (2002) The Tocqueville Reader: A Life in Letters and Politics. Oxford: Blackwell.</w:t>
          </w:r>
        </w:p>
        <w:bookmarkEnd w:id="18"/>
        <w:p w14:paraId="04717B3B" w14:textId="77777777" w:rsidR="008E12ED" w:rsidRPr="008E12ED" w:rsidRDefault="008E12ED" w:rsidP="008E12ED">
          <w:pPr>
            <w:spacing w:after="160" w:line="259" w:lineRule="auto"/>
            <w:rPr>
              <w:rFonts w:asciiTheme="majorHAnsi" w:eastAsiaTheme="majorEastAsia" w:hAnsiTheme="majorHAnsi" w:cstheme="majorBidi"/>
              <w:color w:val="2F5496" w:themeColor="accent1" w:themeShade="BF"/>
              <w:sz w:val="32"/>
              <w:szCs w:val="32"/>
            </w:rPr>
          </w:pPr>
          <w:r w:rsidRPr="008E12ED">
            <w:rPr>
              <w:rFonts w:asciiTheme="minorHAnsi" w:hAnsiTheme="minorHAnsi"/>
            </w:rPr>
            <w:br w:type="page"/>
          </w:r>
        </w:p>
        <w:p w14:paraId="109149CC" w14:textId="77777777" w:rsidR="008E12ED" w:rsidRPr="008E12ED" w:rsidRDefault="008E12ED" w:rsidP="008E12ED">
          <w:pPr>
            <w:keepNext/>
            <w:keepLines/>
            <w:numPr>
              <w:ilvl w:val="0"/>
              <w:numId w:val="35"/>
            </w:numPr>
            <w:spacing w:before="240" w:after="160" w:line="259" w:lineRule="auto"/>
            <w:outlineLvl w:val="0"/>
            <w:rPr>
              <w:rFonts w:asciiTheme="majorHAnsi" w:eastAsiaTheme="majorEastAsia" w:hAnsiTheme="majorHAnsi" w:cstheme="majorBidi"/>
              <w:color w:val="2F5496" w:themeColor="accent1" w:themeShade="BF"/>
              <w:sz w:val="32"/>
              <w:szCs w:val="32"/>
            </w:rPr>
          </w:pPr>
          <w:r w:rsidRPr="008E12ED">
            <w:rPr>
              <w:rFonts w:asciiTheme="majorHAnsi" w:eastAsiaTheme="majorEastAsia" w:hAnsiTheme="majorHAnsi" w:cstheme="majorBidi"/>
              <w:color w:val="2F5496" w:themeColor="accent1" w:themeShade="BF"/>
              <w:sz w:val="32"/>
              <w:szCs w:val="32"/>
            </w:rPr>
            <w:lastRenderedPageBreak/>
            <w:t>29</w:t>
          </w:r>
          <w:r w:rsidRPr="008E12ED">
            <w:rPr>
              <w:rFonts w:asciiTheme="majorHAnsi" w:eastAsiaTheme="majorEastAsia" w:hAnsiTheme="majorHAnsi" w:cstheme="majorBidi"/>
              <w:color w:val="2F5496" w:themeColor="accent1" w:themeShade="BF"/>
              <w:sz w:val="32"/>
              <w:szCs w:val="32"/>
              <w:vertAlign w:val="superscript"/>
            </w:rPr>
            <w:t>th</w:t>
          </w:r>
          <w:r w:rsidRPr="008E12ED">
            <w:rPr>
              <w:rFonts w:asciiTheme="majorHAnsi" w:eastAsiaTheme="majorEastAsia" w:hAnsiTheme="majorHAnsi" w:cstheme="majorBidi"/>
              <w:color w:val="2F5496" w:themeColor="accent1" w:themeShade="BF"/>
              <w:sz w:val="32"/>
              <w:szCs w:val="32"/>
            </w:rPr>
            <w:t xml:space="preserve"> Oct: Marx on alienation and the rejection of Hegelian idealism</w:t>
          </w:r>
        </w:p>
        <w:p w14:paraId="30C8D5E7" w14:textId="77777777" w:rsidR="008E12ED" w:rsidRPr="008E12ED" w:rsidRDefault="008E12ED" w:rsidP="008E12ED">
          <w:pPr>
            <w:keepNext/>
            <w:spacing w:after="160" w:line="259" w:lineRule="auto"/>
            <w:rPr>
              <w:rFonts w:asciiTheme="minorHAnsi" w:hAnsiTheme="minorHAnsi"/>
            </w:rPr>
          </w:pPr>
          <w:r w:rsidRPr="008E12ED">
            <w:rPr>
              <w:rFonts w:asciiTheme="minorHAnsi" w:hAnsiTheme="minorHAnsi"/>
              <w:noProof/>
            </w:rPr>
            <w:drawing>
              <wp:inline distT="0" distB="0" distL="0" distR="0" wp14:anchorId="173904A9" wp14:editId="0174964C">
                <wp:extent cx="5731510" cy="2958465"/>
                <wp:effectExtent l="0" t="0" r="2540" b="0"/>
                <wp:docPr id="13" name="Picture 13" descr="A picture containing altar, people,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altar, people, crowd&#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1510" cy="2958465"/>
                        </a:xfrm>
                        <a:prstGeom prst="rect">
                          <a:avLst/>
                        </a:prstGeom>
                      </pic:spPr>
                    </pic:pic>
                  </a:graphicData>
                </a:graphic>
              </wp:inline>
            </w:drawing>
          </w:r>
        </w:p>
        <w:p w14:paraId="23C2BAA3" w14:textId="77777777" w:rsidR="008E12ED" w:rsidRPr="008E12ED" w:rsidRDefault="008E12ED" w:rsidP="008E12ED">
          <w:pPr>
            <w:spacing w:after="200"/>
            <w:rPr>
              <w:rFonts w:asciiTheme="minorHAnsi" w:hAnsiTheme="minorHAnsi"/>
              <w:i/>
              <w:iCs/>
              <w:color w:val="44546A" w:themeColor="text2"/>
              <w:sz w:val="18"/>
              <w:szCs w:val="18"/>
            </w:rPr>
          </w:pPr>
          <w:r w:rsidRPr="008E12ED">
            <w:rPr>
              <w:rFonts w:asciiTheme="minorHAnsi" w:hAnsiTheme="minorHAnsi"/>
              <w:i/>
              <w:iCs/>
              <w:color w:val="44546A" w:themeColor="text2"/>
              <w:sz w:val="18"/>
              <w:szCs w:val="18"/>
            </w:rPr>
            <w:t xml:space="preserve">Figure </w:t>
          </w:r>
          <w:r w:rsidRPr="008E12ED">
            <w:rPr>
              <w:rFonts w:asciiTheme="minorHAnsi" w:hAnsiTheme="minorHAnsi"/>
              <w:i/>
              <w:iCs/>
              <w:color w:val="44546A" w:themeColor="text2"/>
              <w:sz w:val="18"/>
              <w:szCs w:val="18"/>
            </w:rPr>
            <w:fldChar w:fldCharType="begin"/>
          </w:r>
          <w:r w:rsidRPr="008E12ED">
            <w:rPr>
              <w:rFonts w:asciiTheme="minorHAnsi" w:hAnsiTheme="minorHAnsi"/>
              <w:i/>
              <w:iCs/>
              <w:color w:val="44546A" w:themeColor="text2"/>
              <w:sz w:val="18"/>
              <w:szCs w:val="18"/>
            </w:rPr>
            <w:instrText xml:space="preserve"> SEQ Figure \* ARABIC </w:instrText>
          </w:r>
          <w:r w:rsidRPr="008E12ED">
            <w:rPr>
              <w:rFonts w:asciiTheme="minorHAnsi" w:hAnsiTheme="minorHAnsi"/>
              <w:i/>
              <w:iCs/>
              <w:color w:val="44546A" w:themeColor="text2"/>
              <w:sz w:val="18"/>
              <w:szCs w:val="18"/>
            </w:rPr>
            <w:fldChar w:fldCharType="separate"/>
          </w:r>
          <w:r w:rsidRPr="008E12ED">
            <w:rPr>
              <w:rFonts w:asciiTheme="minorHAnsi" w:hAnsiTheme="minorHAnsi"/>
              <w:i/>
              <w:iCs/>
              <w:noProof/>
              <w:color w:val="44546A" w:themeColor="text2"/>
              <w:sz w:val="18"/>
              <w:szCs w:val="18"/>
            </w:rPr>
            <w:t>8</w:t>
          </w:r>
          <w:r w:rsidRPr="008E12ED">
            <w:rPr>
              <w:rFonts w:asciiTheme="minorHAnsi" w:hAnsiTheme="minorHAnsi"/>
              <w:i/>
              <w:iCs/>
              <w:noProof/>
              <w:color w:val="44546A" w:themeColor="text2"/>
              <w:sz w:val="18"/>
              <w:szCs w:val="18"/>
            </w:rPr>
            <w:fldChar w:fldCharType="end"/>
          </w:r>
          <w:r w:rsidRPr="008E12ED">
            <w:rPr>
              <w:rFonts w:asciiTheme="minorHAnsi" w:hAnsiTheme="minorHAnsi"/>
              <w:i/>
              <w:iCs/>
              <w:color w:val="44546A" w:themeColor="text2"/>
              <w:sz w:val="18"/>
              <w:szCs w:val="18"/>
            </w:rPr>
            <w:t xml:space="preserve"> </w:t>
          </w:r>
          <w:hyperlink r:id="rId50" w:anchor="/media/File:Philippoteaux_-_Lamartine_in_front_of_the_Town_Hall_of_Paris_rejects_the_red_flag.jpg" w:history="1">
            <w:r w:rsidRPr="008E12ED">
              <w:rPr>
                <w:rFonts w:asciiTheme="minorHAnsi" w:hAnsiTheme="minorHAnsi"/>
                <w:i/>
                <w:iCs/>
                <w:color w:val="0563C1" w:themeColor="hyperlink"/>
                <w:sz w:val="18"/>
                <w:szCs w:val="18"/>
                <w:u w:val="single"/>
              </w:rPr>
              <w:t>Lamartine in front of the Town Hall of Paris rejects the red flag on 25 February 1848 by Henri Félix Emmanuel Philippoteaux</w:t>
            </w:r>
          </w:hyperlink>
        </w:p>
        <w:p w14:paraId="007ED024" w14:textId="77777777" w:rsidR="008E12ED" w:rsidRPr="008E12ED" w:rsidRDefault="008E12ED" w:rsidP="008E12ED">
          <w:pPr>
            <w:spacing w:after="160" w:line="259" w:lineRule="auto"/>
            <w:rPr>
              <w:rFonts w:asciiTheme="minorHAnsi" w:hAnsiTheme="minorHAnsi"/>
            </w:rPr>
          </w:pPr>
          <w:r w:rsidRPr="008E12ED">
            <w:rPr>
              <w:rFonts w:asciiTheme="minorHAnsi" w:hAnsiTheme="minorHAnsi"/>
            </w:rPr>
            <w:t>If Tocqueville thought that the future of European society was going to resemble America where the principle, if not the practice, of equality was the key factor then Marx was less optimistic. He thought that a new class hierarchy would replace the old feudal hierarchy as capitalism developed and overturned the old order.</w:t>
          </w:r>
        </w:p>
        <w:p w14:paraId="1C03AF26" w14:textId="77777777" w:rsidR="008E12ED" w:rsidRPr="008E12ED" w:rsidRDefault="008E12ED" w:rsidP="008E12ED">
          <w:pPr>
            <w:spacing w:after="160" w:line="259" w:lineRule="auto"/>
            <w:rPr>
              <w:rFonts w:asciiTheme="minorHAnsi" w:hAnsiTheme="minorHAnsi"/>
            </w:rPr>
          </w:pPr>
          <w:r w:rsidRPr="008E12ED">
            <w:rPr>
              <w:rFonts w:asciiTheme="minorHAnsi" w:hAnsiTheme="minorHAnsi"/>
            </w:rPr>
            <w:t xml:space="preserve">In this session we will examine the development of Marx’s thought. Marx rejected Hegel’s theory of alienation as being primarily about ideas and argued that alienation was a result of material conditions. We will look at Marx’s early writings where he critiqued Hegel’s approach and set out his alternative historical materialist theory of history. We will also look at his critique of other German philosophers such as Feuerbach that he used to develop his historical materialism. </w:t>
          </w:r>
        </w:p>
        <w:p w14:paraId="546315E1" w14:textId="77777777" w:rsidR="008E12ED" w:rsidRPr="008E12ED" w:rsidRDefault="008E12ED" w:rsidP="008E12ED">
          <w:pPr>
            <w:keepNext/>
            <w:keepLines/>
            <w:spacing w:before="40" w:line="259" w:lineRule="auto"/>
            <w:outlineLvl w:val="1"/>
            <w:rPr>
              <w:rFonts w:asciiTheme="majorHAnsi" w:eastAsiaTheme="majorEastAsia" w:hAnsiTheme="majorHAnsi" w:cstheme="majorBidi"/>
              <w:color w:val="2F5496" w:themeColor="accent1" w:themeShade="BF"/>
              <w:sz w:val="26"/>
              <w:szCs w:val="26"/>
            </w:rPr>
          </w:pPr>
          <w:bookmarkStart w:id="19" w:name="_Hlk79743943"/>
          <w:r w:rsidRPr="008E12ED">
            <w:rPr>
              <w:rFonts w:asciiTheme="majorHAnsi" w:eastAsiaTheme="majorEastAsia" w:hAnsiTheme="majorHAnsi" w:cstheme="majorBidi"/>
              <w:color w:val="2F5496" w:themeColor="accent1" w:themeShade="BF"/>
              <w:sz w:val="26"/>
              <w:szCs w:val="26"/>
            </w:rPr>
            <w:t>Further reading</w:t>
          </w:r>
        </w:p>
        <w:bookmarkEnd w:id="19"/>
        <w:p w14:paraId="784B2C3E"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Marx, K. (1976a) Capital: A critique of political economy Volume 1. Harmondsworth: Penguin.</w:t>
          </w:r>
        </w:p>
        <w:p w14:paraId="76ED4466"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Marx, K. (1976b) The Poverty of Philosophy: Answer to the "Philosophy of Poverty" by M. Proudhon. Moscow: Progress Publishers.</w:t>
          </w:r>
        </w:p>
        <w:p w14:paraId="07660341"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Marx, K. (1977a) A contribution to the critique of political economy. Moscow: Progress Publishers.</w:t>
          </w:r>
        </w:p>
        <w:p w14:paraId="6F979460"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Marx, K. (1977b) Critique of Hegel's 'Philosophy of Right'. Cambridge: Cambridge University Press.</w:t>
          </w:r>
        </w:p>
        <w:p w14:paraId="252416D2"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Marx, K. (1977c) Early writings. Harmondsworth: Penguin.</w:t>
          </w:r>
        </w:p>
        <w:p w14:paraId="748C3826"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Marx, K. (1978c) The revolutions of 1848: Political writings Volume 1. Harmondsworth: Penguin.</w:t>
          </w:r>
        </w:p>
        <w:p w14:paraId="4252FD0B"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Marx, K. (1981) Surveys from exile: Political writings Volume 2. Harmondsworth: Penguin.</w:t>
          </w:r>
        </w:p>
        <w:p w14:paraId="04C276ED"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Marx, K. and Engels, F. (1972) The revolution of 1848-49: Articles from the Neue Rheinische Zeitung. New York: International Publishers.</w:t>
          </w:r>
        </w:p>
        <w:p w14:paraId="3359131A"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Marx, K. and Engels, F. (1977a) Selected works: In one volume. London: Lawrence &amp; Wishart.</w:t>
          </w:r>
        </w:p>
        <w:p w14:paraId="7B3E9E57"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Marx, K. and Engels, F. (1977b) The German ideology: Part 1. London: Lawrence &amp; Wishart.</w:t>
          </w:r>
        </w:p>
        <w:p w14:paraId="2C4D5DE7"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Marx, K. and Engels, F. (2008) The Communist manifesto. London: Pluto.</w:t>
          </w:r>
        </w:p>
        <w:p w14:paraId="2F1828C8"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McLellan, D. (1980) The thought of Karl Marx. London: Macmillan.</w:t>
          </w:r>
        </w:p>
        <w:p w14:paraId="54ACCFDD" w14:textId="77777777" w:rsidR="008E12ED" w:rsidRPr="008E12ED" w:rsidRDefault="008E12ED" w:rsidP="008E12ED">
          <w:pPr>
            <w:spacing w:after="160" w:line="259" w:lineRule="auto"/>
            <w:rPr>
              <w:rFonts w:asciiTheme="majorHAnsi" w:eastAsiaTheme="majorEastAsia" w:hAnsiTheme="majorHAnsi" w:cstheme="majorBidi"/>
              <w:color w:val="2F5496" w:themeColor="accent1" w:themeShade="BF"/>
              <w:sz w:val="32"/>
              <w:szCs w:val="32"/>
            </w:rPr>
          </w:pPr>
          <w:r w:rsidRPr="008E12ED">
            <w:rPr>
              <w:rFonts w:asciiTheme="minorHAnsi" w:hAnsiTheme="minorHAnsi"/>
            </w:rPr>
            <w:br w:type="page"/>
          </w:r>
        </w:p>
        <w:p w14:paraId="04AF30D3" w14:textId="77777777" w:rsidR="008E12ED" w:rsidRPr="008E12ED" w:rsidRDefault="008E12ED" w:rsidP="008E12ED">
          <w:pPr>
            <w:keepNext/>
            <w:keepLines/>
            <w:numPr>
              <w:ilvl w:val="0"/>
              <w:numId w:val="35"/>
            </w:numPr>
            <w:spacing w:before="240" w:after="160" w:line="259" w:lineRule="auto"/>
            <w:outlineLvl w:val="0"/>
            <w:rPr>
              <w:rFonts w:asciiTheme="majorHAnsi" w:eastAsiaTheme="majorEastAsia" w:hAnsiTheme="majorHAnsi" w:cstheme="majorBidi"/>
              <w:color w:val="2F5496" w:themeColor="accent1" w:themeShade="BF"/>
              <w:sz w:val="32"/>
              <w:szCs w:val="32"/>
            </w:rPr>
          </w:pPr>
          <w:r w:rsidRPr="008E12ED">
            <w:rPr>
              <w:rFonts w:asciiTheme="majorHAnsi" w:eastAsiaTheme="majorEastAsia" w:hAnsiTheme="majorHAnsi" w:cstheme="majorBidi"/>
              <w:color w:val="2F5496" w:themeColor="accent1" w:themeShade="BF"/>
              <w:sz w:val="32"/>
              <w:szCs w:val="32"/>
            </w:rPr>
            <w:lastRenderedPageBreak/>
            <w:t>5</w:t>
          </w:r>
          <w:r w:rsidRPr="008E12ED">
            <w:rPr>
              <w:rFonts w:asciiTheme="majorHAnsi" w:eastAsiaTheme="majorEastAsia" w:hAnsiTheme="majorHAnsi" w:cstheme="majorBidi"/>
              <w:color w:val="2F5496" w:themeColor="accent1" w:themeShade="BF"/>
              <w:sz w:val="32"/>
              <w:szCs w:val="32"/>
              <w:vertAlign w:val="superscript"/>
            </w:rPr>
            <w:t>th</w:t>
          </w:r>
          <w:r w:rsidRPr="008E12ED">
            <w:rPr>
              <w:rFonts w:asciiTheme="majorHAnsi" w:eastAsiaTheme="majorEastAsia" w:hAnsiTheme="majorHAnsi" w:cstheme="majorBidi"/>
              <w:color w:val="2F5496" w:themeColor="accent1" w:themeShade="BF"/>
              <w:sz w:val="32"/>
              <w:szCs w:val="32"/>
            </w:rPr>
            <w:t xml:space="preserve"> Nov: Marx’s historical materialism and the analysis of capitalism</w:t>
          </w:r>
        </w:p>
        <w:p w14:paraId="4FF0B278" w14:textId="77777777" w:rsidR="008E12ED" w:rsidRPr="008E12ED" w:rsidRDefault="008E12ED" w:rsidP="008E12ED">
          <w:pPr>
            <w:keepNext/>
            <w:spacing w:after="160" w:line="259" w:lineRule="auto"/>
            <w:rPr>
              <w:rFonts w:asciiTheme="minorHAnsi" w:hAnsiTheme="minorHAnsi"/>
            </w:rPr>
          </w:pPr>
          <w:r w:rsidRPr="008E12ED">
            <w:rPr>
              <w:rFonts w:asciiTheme="minorHAnsi" w:hAnsiTheme="minorHAnsi"/>
              <w:noProof/>
            </w:rPr>
            <w:drawing>
              <wp:inline distT="0" distB="0" distL="0" distR="0" wp14:anchorId="70B69F59" wp14:editId="290C0CF3">
                <wp:extent cx="5731510" cy="4324350"/>
                <wp:effectExtent l="0" t="0" r="2540" b="0"/>
                <wp:docPr id="14" name="Picture 14"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 schematic&#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5731510" cy="4324350"/>
                        </a:xfrm>
                        <a:prstGeom prst="rect">
                          <a:avLst/>
                        </a:prstGeom>
                      </pic:spPr>
                    </pic:pic>
                  </a:graphicData>
                </a:graphic>
              </wp:inline>
            </w:drawing>
          </w:r>
        </w:p>
        <w:p w14:paraId="5FFB78B0" w14:textId="77777777" w:rsidR="008E12ED" w:rsidRPr="008E12ED" w:rsidRDefault="008E12ED" w:rsidP="008E12ED">
          <w:pPr>
            <w:spacing w:after="200"/>
            <w:rPr>
              <w:rFonts w:asciiTheme="minorHAnsi" w:hAnsiTheme="minorHAnsi"/>
              <w:i/>
              <w:iCs/>
              <w:color w:val="44546A" w:themeColor="text2"/>
              <w:sz w:val="18"/>
              <w:szCs w:val="18"/>
            </w:rPr>
          </w:pPr>
          <w:r w:rsidRPr="008E12ED">
            <w:rPr>
              <w:rFonts w:asciiTheme="minorHAnsi" w:hAnsiTheme="minorHAnsi"/>
              <w:i/>
              <w:iCs/>
              <w:color w:val="44546A" w:themeColor="text2"/>
              <w:sz w:val="18"/>
              <w:szCs w:val="18"/>
            </w:rPr>
            <w:t xml:space="preserve">Figure </w:t>
          </w:r>
          <w:r w:rsidRPr="008E12ED">
            <w:rPr>
              <w:rFonts w:asciiTheme="minorHAnsi" w:hAnsiTheme="minorHAnsi"/>
              <w:i/>
              <w:iCs/>
              <w:color w:val="44546A" w:themeColor="text2"/>
              <w:sz w:val="18"/>
              <w:szCs w:val="18"/>
            </w:rPr>
            <w:fldChar w:fldCharType="begin"/>
          </w:r>
          <w:r w:rsidRPr="008E12ED">
            <w:rPr>
              <w:rFonts w:asciiTheme="minorHAnsi" w:hAnsiTheme="minorHAnsi"/>
              <w:i/>
              <w:iCs/>
              <w:color w:val="44546A" w:themeColor="text2"/>
              <w:sz w:val="18"/>
              <w:szCs w:val="18"/>
            </w:rPr>
            <w:instrText xml:space="preserve"> SEQ Figure \* ARABIC </w:instrText>
          </w:r>
          <w:r w:rsidRPr="008E12ED">
            <w:rPr>
              <w:rFonts w:asciiTheme="minorHAnsi" w:hAnsiTheme="minorHAnsi"/>
              <w:i/>
              <w:iCs/>
              <w:color w:val="44546A" w:themeColor="text2"/>
              <w:sz w:val="18"/>
              <w:szCs w:val="18"/>
            </w:rPr>
            <w:fldChar w:fldCharType="separate"/>
          </w:r>
          <w:r w:rsidRPr="008E12ED">
            <w:rPr>
              <w:rFonts w:asciiTheme="minorHAnsi" w:hAnsiTheme="minorHAnsi"/>
              <w:i/>
              <w:iCs/>
              <w:noProof/>
              <w:color w:val="44546A" w:themeColor="text2"/>
              <w:sz w:val="18"/>
              <w:szCs w:val="18"/>
            </w:rPr>
            <w:t>9</w:t>
          </w:r>
          <w:r w:rsidRPr="008E12ED">
            <w:rPr>
              <w:rFonts w:asciiTheme="minorHAnsi" w:hAnsiTheme="minorHAnsi"/>
              <w:i/>
              <w:iCs/>
              <w:noProof/>
              <w:color w:val="44546A" w:themeColor="text2"/>
              <w:sz w:val="18"/>
              <w:szCs w:val="18"/>
            </w:rPr>
            <w:fldChar w:fldCharType="end"/>
          </w:r>
          <w:r w:rsidRPr="008E12ED">
            <w:rPr>
              <w:rFonts w:asciiTheme="minorHAnsi" w:hAnsiTheme="minorHAnsi"/>
              <w:i/>
              <w:iCs/>
              <w:color w:val="44546A" w:themeColor="text2"/>
              <w:sz w:val="18"/>
              <w:szCs w:val="18"/>
            </w:rPr>
            <w:t xml:space="preserve"> </w:t>
          </w:r>
          <w:hyperlink r:id="rId52" w:history="1">
            <w:r w:rsidRPr="008E12ED">
              <w:rPr>
                <w:rFonts w:asciiTheme="minorHAnsi" w:hAnsiTheme="minorHAnsi"/>
                <w:i/>
                <w:iCs/>
                <w:color w:val="0563C1" w:themeColor="hyperlink"/>
                <w:sz w:val="18"/>
                <w:szCs w:val="18"/>
                <w:u w:val="single"/>
              </w:rPr>
              <w:t>'Visualizing Capital' with Professor David Harvey (2017)</w:t>
            </w:r>
          </w:hyperlink>
        </w:p>
        <w:p w14:paraId="4D51E2A3" w14:textId="77777777" w:rsidR="008E12ED" w:rsidRPr="008E12ED" w:rsidRDefault="008E12ED" w:rsidP="008E12ED">
          <w:pPr>
            <w:spacing w:after="160" w:line="259" w:lineRule="auto"/>
            <w:rPr>
              <w:rFonts w:asciiTheme="minorHAnsi" w:hAnsiTheme="minorHAnsi"/>
            </w:rPr>
          </w:pPr>
          <w:r w:rsidRPr="008E12ED">
            <w:rPr>
              <w:rFonts w:asciiTheme="minorHAnsi" w:hAnsiTheme="minorHAnsi"/>
            </w:rPr>
            <w:t>As Marx developed his theory of the development of capital and history in the Grundrisse and Capital he focused more on a theory of exploitation than his earlier focus on alienation. In this session we will look more in detail at how Marx analysed the social relations of capitalism and the key relations between the bourgeoise and proletariat and what would be required to overthrow thew capitalist system.</w:t>
          </w:r>
        </w:p>
        <w:p w14:paraId="597053DE" w14:textId="77777777" w:rsidR="008E12ED" w:rsidRPr="008E12ED" w:rsidRDefault="008E12ED" w:rsidP="008E12ED">
          <w:pPr>
            <w:spacing w:after="160" w:line="259" w:lineRule="auto"/>
            <w:rPr>
              <w:rFonts w:asciiTheme="minorHAnsi" w:hAnsiTheme="minorHAnsi"/>
            </w:rPr>
          </w:pPr>
          <w:r w:rsidRPr="008E12ED">
            <w:rPr>
              <w:rFonts w:asciiTheme="minorHAnsi" w:hAnsiTheme="minorHAnsi"/>
            </w:rPr>
            <w:t xml:space="preserve">We will also examine Bhambra and Holmwood’s (2021) criticisms that Marx relegated slavery and imperialism to an earlier phase of historical development and thus underplayed the constitutive role that these forms of unfree labour played not just in the development, but in the maintenance of mature capitalism. </w:t>
          </w:r>
        </w:p>
        <w:p w14:paraId="454E3E85" w14:textId="77777777" w:rsidR="008E12ED" w:rsidRPr="008E12ED" w:rsidRDefault="008E12ED" w:rsidP="008E12ED">
          <w:pPr>
            <w:keepNext/>
            <w:keepLines/>
            <w:spacing w:before="40" w:line="259" w:lineRule="auto"/>
            <w:outlineLvl w:val="1"/>
            <w:rPr>
              <w:rFonts w:asciiTheme="majorHAnsi" w:eastAsiaTheme="majorEastAsia" w:hAnsiTheme="majorHAnsi" w:cstheme="majorBidi"/>
              <w:color w:val="2F5496" w:themeColor="accent1" w:themeShade="BF"/>
              <w:sz w:val="26"/>
              <w:szCs w:val="26"/>
            </w:rPr>
          </w:pPr>
          <w:bookmarkStart w:id="20" w:name="_Hlk80009002"/>
          <w:r w:rsidRPr="008E12ED">
            <w:rPr>
              <w:rFonts w:asciiTheme="majorHAnsi" w:eastAsiaTheme="majorEastAsia" w:hAnsiTheme="majorHAnsi" w:cstheme="majorBidi"/>
              <w:color w:val="2F5496" w:themeColor="accent1" w:themeShade="BF"/>
              <w:sz w:val="26"/>
              <w:szCs w:val="26"/>
            </w:rPr>
            <w:t>Further reading</w:t>
          </w:r>
        </w:p>
        <w:bookmarkEnd w:id="20"/>
        <w:p w14:paraId="65C14A1B"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Althusser, L. (1979) For Marx. London: Verso.</w:t>
          </w:r>
        </w:p>
        <w:p w14:paraId="4344ED30"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Harvey, D. (2005) The New Imperialism. Oxford: Oxford University Press.</w:t>
          </w:r>
        </w:p>
        <w:p w14:paraId="464C1C2F"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Harvey, D. (2006) Spaces of Global Capitalism: A Theory of Uneven Geographical Development. London: Verso.</w:t>
          </w:r>
        </w:p>
        <w:p w14:paraId="70E2176E"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Harvey, D. (2010) The Enigma of Capital: and the Crisis of Capitalism. London: Profile Books.</w:t>
          </w:r>
        </w:p>
        <w:p w14:paraId="2CA9C76E"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Harvey, D. (2018) The Limits to Capital. London: Verso.</w:t>
          </w:r>
        </w:p>
        <w:p w14:paraId="0854932B"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Harvey, D. (2018) A companion to Marx's Capital: The complete edition. London: Verso Books.</w:t>
          </w:r>
        </w:p>
        <w:p w14:paraId="2F9E81AF"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lastRenderedPageBreak/>
            <w:t>Marx, K. (1977) Grundrisse: Foundations of the critique of political economy (Rough Draft). Harmondsworth: Penguin.</w:t>
          </w:r>
        </w:p>
        <w:p w14:paraId="6EE1DEBA"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Marx, K. (1978a) Capital: A critique of political economy Volume 2. Harmondsworth: Penguin.</w:t>
          </w:r>
        </w:p>
        <w:p w14:paraId="6A2A82B3"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Marx, K. (1978b) Pre-capitalist economic formations. London: Lawrence &amp; Wishart.</w:t>
          </w:r>
        </w:p>
        <w:p w14:paraId="596A627B" w14:textId="77777777" w:rsidR="008E12ED" w:rsidRPr="008E12ED" w:rsidRDefault="008E12ED" w:rsidP="008E12ED">
          <w:pPr>
            <w:spacing w:after="160" w:line="259" w:lineRule="auto"/>
            <w:rPr>
              <w:rFonts w:asciiTheme="majorHAnsi" w:eastAsiaTheme="majorEastAsia" w:hAnsiTheme="majorHAnsi" w:cstheme="majorBidi"/>
              <w:color w:val="2F5496" w:themeColor="accent1" w:themeShade="BF"/>
              <w:sz w:val="32"/>
              <w:szCs w:val="32"/>
            </w:rPr>
          </w:pPr>
          <w:bookmarkStart w:id="21" w:name="_Hlk80008984"/>
          <w:r w:rsidRPr="008E12ED">
            <w:rPr>
              <w:rFonts w:asciiTheme="minorHAnsi" w:hAnsiTheme="minorHAnsi"/>
            </w:rPr>
            <w:br w:type="page"/>
          </w:r>
        </w:p>
        <w:p w14:paraId="6150F793" w14:textId="77777777" w:rsidR="008E12ED" w:rsidRPr="008E12ED" w:rsidRDefault="008E12ED" w:rsidP="008E12ED">
          <w:pPr>
            <w:keepNext/>
            <w:keepLines/>
            <w:numPr>
              <w:ilvl w:val="0"/>
              <w:numId w:val="35"/>
            </w:numPr>
            <w:spacing w:before="240" w:after="160" w:line="259" w:lineRule="auto"/>
            <w:outlineLvl w:val="0"/>
            <w:rPr>
              <w:rFonts w:asciiTheme="majorHAnsi" w:eastAsiaTheme="majorEastAsia" w:hAnsiTheme="majorHAnsi" w:cstheme="majorBidi"/>
              <w:color w:val="2F5496" w:themeColor="accent1" w:themeShade="BF"/>
              <w:sz w:val="32"/>
              <w:szCs w:val="32"/>
            </w:rPr>
          </w:pPr>
          <w:r w:rsidRPr="008E12ED">
            <w:rPr>
              <w:rFonts w:asciiTheme="majorHAnsi" w:eastAsiaTheme="majorEastAsia" w:hAnsiTheme="majorHAnsi" w:cstheme="majorBidi"/>
              <w:color w:val="2F5496" w:themeColor="accent1" w:themeShade="BF"/>
              <w:sz w:val="32"/>
              <w:szCs w:val="32"/>
            </w:rPr>
            <w:lastRenderedPageBreak/>
            <w:t>12</w:t>
          </w:r>
          <w:r w:rsidRPr="008E12ED">
            <w:rPr>
              <w:rFonts w:asciiTheme="majorHAnsi" w:eastAsiaTheme="majorEastAsia" w:hAnsiTheme="majorHAnsi" w:cstheme="majorBidi"/>
              <w:color w:val="2F5496" w:themeColor="accent1" w:themeShade="BF"/>
              <w:sz w:val="32"/>
              <w:szCs w:val="32"/>
              <w:vertAlign w:val="superscript"/>
            </w:rPr>
            <w:t>th</w:t>
          </w:r>
          <w:r w:rsidRPr="008E12ED">
            <w:rPr>
              <w:rFonts w:asciiTheme="majorHAnsi" w:eastAsiaTheme="majorEastAsia" w:hAnsiTheme="majorHAnsi" w:cstheme="majorBidi"/>
              <w:color w:val="2F5496" w:themeColor="accent1" w:themeShade="BF"/>
              <w:sz w:val="32"/>
              <w:szCs w:val="32"/>
            </w:rPr>
            <w:t xml:space="preserve"> Nov: Weber on religion and the origins of capitalism</w:t>
          </w:r>
        </w:p>
        <w:p w14:paraId="7A36BC02" w14:textId="77777777" w:rsidR="008E12ED" w:rsidRPr="008E12ED" w:rsidRDefault="008E12ED" w:rsidP="008E12ED">
          <w:pPr>
            <w:keepNext/>
            <w:spacing w:after="160" w:line="259" w:lineRule="auto"/>
            <w:rPr>
              <w:rFonts w:asciiTheme="minorHAnsi" w:hAnsiTheme="minorHAnsi"/>
            </w:rPr>
          </w:pPr>
          <w:r w:rsidRPr="008E12ED">
            <w:rPr>
              <w:rFonts w:asciiTheme="minorHAnsi" w:hAnsiTheme="minorHAnsi"/>
              <w:noProof/>
            </w:rPr>
            <w:drawing>
              <wp:inline distT="0" distB="0" distL="0" distR="0" wp14:anchorId="4E598FC8" wp14:editId="5CEDCCC3">
                <wp:extent cx="5731510" cy="4195445"/>
                <wp:effectExtent l="0" t="0" r="2540" b="0"/>
                <wp:docPr id="15" name="Picture 15"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book&#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5731510" cy="4195445"/>
                        </a:xfrm>
                        <a:prstGeom prst="rect">
                          <a:avLst/>
                        </a:prstGeom>
                      </pic:spPr>
                    </pic:pic>
                  </a:graphicData>
                </a:graphic>
              </wp:inline>
            </w:drawing>
          </w:r>
        </w:p>
        <w:p w14:paraId="20D7915D" w14:textId="77777777" w:rsidR="008E12ED" w:rsidRPr="008E12ED" w:rsidRDefault="008E12ED" w:rsidP="008E12ED">
          <w:pPr>
            <w:spacing w:after="200"/>
            <w:rPr>
              <w:rFonts w:asciiTheme="minorHAnsi" w:hAnsiTheme="minorHAnsi"/>
              <w:i/>
              <w:iCs/>
              <w:color w:val="44546A" w:themeColor="text2"/>
              <w:sz w:val="18"/>
              <w:szCs w:val="18"/>
            </w:rPr>
          </w:pPr>
          <w:r w:rsidRPr="008E12ED">
            <w:rPr>
              <w:rFonts w:asciiTheme="minorHAnsi" w:hAnsiTheme="minorHAnsi"/>
              <w:i/>
              <w:iCs/>
              <w:color w:val="44546A" w:themeColor="text2"/>
              <w:sz w:val="18"/>
              <w:szCs w:val="18"/>
            </w:rPr>
            <w:t xml:space="preserve">Figure </w:t>
          </w:r>
          <w:r w:rsidRPr="008E12ED">
            <w:rPr>
              <w:rFonts w:asciiTheme="minorHAnsi" w:hAnsiTheme="minorHAnsi"/>
              <w:i/>
              <w:iCs/>
              <w:color w:val="44546A" w:themeColor="text2"/>
              <w:sz w:val="18"/>
              <w:szCs w:val="18"/>
            </w:rPr>
            <w:fldChar w:fldCharType="begin"/>
          </w:r>
          <w:r w:rsidRPr="008E12ED">
            <w:rPr>
              <w:rFonts w:asciiTheme="minorHAnsi" w:hAnsiTheme="minorHAnsi"/>
              <w:i/>
              <w:iCs/>
              <w:color w:val="44546A" w:themeColor="text2"/>
              <w:sz w:val="18"/>
              <w:szCs w:val="18"/>
            </w:rPr>
            <w:instrText xml:space="preserve"> SEQ Figure \* ARABIC </w:instrText>
          </w:r>
          <w:r w:rsidRPr="008E12ED">
            <w:rPr>
              <w:rFonts w:asciiTheme="minorHAnsi" w:hAnsiTheme="minorHAnsi"/>
              <w:i/>
              <w:iCs/>
              <w:color w:val="44546A" w:themeColor="text2"/>
              <w:sz w:val="18"/>
              <w:szCs w:val="18"/>
            </w:rPr>
            <w:fldChar w:fldCharType="separate"/>
          </w:r>
          <w:r w:rsidRPr="008E12ED">
            <w:rPr>
              <w:rFonts w:asciiTheme="minorHAnsi" w:hAnsiTheme="minorHAnsi"/>
              <w:i/>
              <w:iCs/>
              <w:noProof/>
              <w:color w:val="44546A" w:themeColor="text2"/>
              <w:sz w:val="18"/>
              <w:szCs w:val="18"/>
            </w:rPr>
            <w:t>10</w:t>
          </w:r>
          <w:r w:rsidRPr="008E12ED">
            <w:rPr>
              <w:rFonts w:asciiTheme="minorHAnsi" w:hAnsiTheme="minorHAnsi"/>
              <w:i/>
              <w:iCs/>
              <w:noProof/>
              <w:color w:val="44546A" w:themeColor="text2"/>
              <w:sz w:val="18"/>
              <w:szCs w:val="18"/>
            </w:rPr>
            <w:fldChar w:fldCharType="end"/>
          </w:r>
          <w:r w:rsidRPr="008E12ED">
            <w:rPr>
              <w:rFonts w:asciiTheme="minorHAnsi" w:hAnsiTheme="minorHAnsi"/>
              <w:i/>
              <w:iCs/>
              <w:color w:val="44546A" w:themeColor="text2"/>
              <w:sz w:val="18"/>
              <w:szCs w:val="18"/>
            </w:rPr>
            <w:t xml:space="preserve"> </w:t>
          </w:r>
          <w:hyperlink r:id="rId54" w:anchor="/media/File:Profetie_van_Christus_over_het_einde_der_tijden.jpg" w:history="1">
            <w:r w:rsidRPr="008E12ED">
              <w:rPr>
                <w:rFonts w:asciiTheme="minorHAnsi" w:hAnsiTheme="minorHAnsi"/>
                <w:i/>
                <w:iCs/>
                <w:color w:val="0563C1" w:themeColor="hyperlink"/>
                <w:sz w:val="18"/>
                <w:szCs w:val="18"/>
                <w:u w:val="single"/>
              </w:rPr>
              <w:t>This etching by Frans Hogenberg illustrates the Second Coming of Christ and references the Olivet Discourse. Angels can be seen gathering the elect.</w:t>
            </w:r>
          </w:hyperlink>
        </w:p>
        <w:p w14:paraId="08F06159" w14:textId="77777777" w:rsidR="008E12ED" w:rsidRPr="008E12ED" w:rsidRDefault="008E12ED" w:rsidP="008E12ED">
          <w:pPr>
            <w:spacing w:after="160" w:line="259" w:lineRule="auto"/>
            <w:rPr>
              <w:rFonts w:asciiTheme="minorHAnsi" w:hAnsiTheme="minorHAnsi"/>
            </w:rPr>
          </w:pPr>
          <w:r w:rsidRPr="008E12ED">
            <w:rPr>
              <w:rFonts w:asciiTheme="minorHAnsi" w:hAnsiTheme="minorHAnsi"/>
            </w:rPr>
            <w:t>Weber was born just before the unification of Germany and was concerned with the transformation of this new nation into a modern type of society. In his early writings he discussed the problems facing agricultural labourers in the East of Germany presented by Polish seasonal labourers. The challenge was that these labourers were cheaper and were also Catholic. Weber saw this as a threat to the integrity of the German nation. In his famous work on the origins of capitalism The Protestant Ethic and the Spirit of Capitalism [1904/5] he argued that contrary to Marx’s the development of capitalism in Protestant Europe could not be explained solely by material conditions. In this session we will look at Weber’s work on the origins of capitalism and why he thought this had occurred in the Protestant parts of Europe.</w:t>
          </w:r>
        </w:p>
        <w:p w14:paraId="08D34E87" w14:textId="77777777" w:rsidR="008E12ED" w:rsidRPr="008E12ED" w:rsidRDefault="008E12ED" w:rsidP="008E12ED">
          <w:pPr>
            <w:keepNext/>
            <w:keepLines/>
            <w:spacing w:before="40" w:line="259" w:lineRule="auto"/>
            <w:outlineLvl w:val="1"/>
            <w:rPr>
              <w:rFonts w:asciiTheme="majorHAnsi" w:eastAsiaTheme="majorEastAsia" w:hAnsiTheme="majorHAnsi" w:cstheme="majorBidi"/>
              <w:color w:val="2F5496" w:themeColor="accent1" w:themeShade="BF"/>
              <w:sz w:val="26"/>
              <w:szCs w:val="26"/>
            </w:rPr>
          </w:pPr>
          <w:r w:rsidRPr="008E12ED">
            <w:rPr>
              <w:rFonts w:asciiTheme="majorHAnsi" w:eastAsiaTheme="majorEastAsia" w:hAnsiTheme="majorHAnsi" w:cstheme="majorBidi"/>
              <w:color w:val="2F5496" w:themeColor="accent1" w:themeShade="BF"/>
              <w:sz w:val="26"/>
              <w:szCs w:val="26"/>
            </w:rPr>
            <w:t>Further reading</w:t>
          </w:r>
        </w:p>
        <w:p w14:paraId="2D78578D"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Craib, I. (1997) Classical Social Theory: An Introduction to the Thought of Marx, Weber, Durkheim, and Simmel. Oxford: Oxford University Press.</w:t>
          </w:r>
        </w:p>
        <w:p w14:paraId="7CC39323"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Mills, C. W. and Gerth, H. H. (eds.) (1991) From Max Weber: essays in sociology. New edn. London: Routledge. 490p. pp.</w:t>
          </w:r>
        </w:p>
        <w:p w14:paraId="75F09A86"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Morrison, K. (1995) Marx, Durkheim, Weber: Formations of Modern Social Thought. London: Sage.</w:t>
          </w:r>
        </w:p>
        <w:p w14:paraId="2A650DC7"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Weber, M. (1967) The Protestant Ethic and the Spirit of Capitalism. London: Unwin University Books.</w:t>
          </w:r>
        </w:p>
        <w:p w14:paraId="01CE51F4"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Weber, M. (1978a) Economy and Society Vol 1: Edited by Guenther Roth and Claus Wittich. London: University of California Press.</w:t>
          </w:r>
        </w:p>
        <w:p w14:paraId="632ABC21"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Weber, M. (1978b) Economy and Society Vol 2: Edited by Guenther Roth and Claus Wittich. London: University of California Press.</w:t>
          </w:r>
        </w:p>
        <w:bookmarkEnd w:id="21"/>
        <w:p w14:paraId="55E92A24" w14:textId="77777777" w:rsidR="008E12ED" w:rsidRPr="008E12ED" w:rsidRDefault="008E12ED" w:rsidP="008E12ED">
          <w:pPr>
            <w:spacing w:after="160" w:line="259" w:lineRule="auto"/>
            <w:rPr>
              <w:rFonts w:asciiTheme="majorHAnsi" w:eastAsiaTheme="majorEastAsia" w:hAnsiTheme="majorHAnsi" w:cstheme="majorBidi"/>
              <w:color w:val="2F5496" w:themeColor="accent1" w:themeShade="BF"/>
              <w:sz w:val="32"/>
              <w:szCs w:val="32"/>
            </w:rPr>
          </w:pPr>
          <w:r w:rsidRPr="008E12ED">
            <w:rPr>
              <w:rFonts w:asciiTheme="minorHAnsi" w:hAnsiTheme="minorHAnsi"/>
            </w:rPr>
            <w:lastRenderedPageBreak/>
            <w:br w:type="page"/>
          </w:r>
        </w:p>
        <w:p w14:paraId="6D027F0B" w14:textId="77777777" w:rsidR="008E12ED" w:rsidRPr="008E12ED" w:rsidRDefault="008E12ED" w:rsidP="008E12ED">
          <w:pPr>
            <w:keepNext/>
            <w:keepLines/>
            <w:numPr>
              <w:ilvl w:val="0"/>
              <w:numId w:val="35"/>
            </w:numPr>
            <w:spacing w:before="240" w:after="160" w:line="259" w:lineRule="auto"/>
            <w:outlineLvl w:val="0"/>
            <w:rPr>
              <w:rFonts w:asciiTheme="majorHAnsi" w:eastAsiaTheme="majorEastAsia" w:hAnsiTheme="majorHAnsi" w:cstheme="majorBidi"/>
              <w:color w:val="2F5496" w:themeColor="accent1" w:themeShade="BF"/>
              <w:sz w:val="32"/>
              <w:szCs w:val="32"/>
            </w:rPr>
          </w:pPr>
          <w:r w:rsidRPr="008E12ED">
            <w:rPr>
              <w:rFonts w:asciiTheme="majorHAnsi" w:eastAsiaTheme="majorEastAsia" w:hAnsiTheme="majorHAnsi" w:cstheme="majorBidi"/>
              <w:color w:val="2F5496" w:themeColor="accent1" w:themeShade="BF"/>
              <w:sz w:val="32"/>
              <w:szCs w:val="32"/>
            </w:rPr>
            <w:lastRenderedPageBreak/>
            <w:t>19</w:t>
          </w:r>
          <w:r w:rsidRPr="008E12ED">
            <w:rPr>
              <w:rFonts w:asciiTheme="majorHAnsi" w:eastAsiaTheme="majorEastAsia" w:hAnsiTheme="majorHAnsi" w:cstheme="majorBidi"/>
              <w:color w:val="2F5496" w:themeColor="accent1" w:themeShade="BF"/>
              <w:sz w:val="32"/>
              <w:szCs w:val="32"/>
              <w:vertAlign w:val="superscript"/>
            </w:rPr>
            <w:t>th</w:t>
          </w:r>
          <w:r w:rsidRPr="008E12ED">
            <w:rPr>
              <w:rFonts w:asciiTheme="majorHAnsi" w:eastAsiaTheme="majorEastAsia" w:hAnsiTheme="majorHAnsi" w:cstheme="majorBidi"/>
              <w:color w:val="2F5496" w:themeColor="accent1" w:themeShade="BF"/>
              <w:sz w:val="32"/>
              <w:szCs w:val="32"/>
            </w:rPr>
            <w:t xml:space="preserve"> Nov: Weber on the state and the methodology of the social sciences</w:t>
          </w:r>
        </w:p>
        <w:p w14:paraId="13D0AC47" w14:textId="77777777" w:rsidR="008E12ED" w:rsidRPr="008E12ED" w:rsidRDefault="008E12ED" w:rsidP="008E12ED">
          <w:pPr>
            <w:keepNext/>
            <w:spacing w:after="160" w:line="259" w:lineRule="auto"/>
            <w:rPr>
              <w:rFonts w:asciiTheme="minorHAnsi" w:hAnsiTheme="minorHAnsi"/>
            </w:rPr>
          </w:pPr>
          <w:r w:rsidRPr="008E12ED">
            <w:rPr>
              <w:rFonts w:asciiTheme="minorHAnsi" w:hAnsiTheme="minorHAnsi"/>
              <w:noProof/>
            </w:rPr>
            <w:drawing>
              <wp:inline distT="0" distB="0" distL="0" distR="0" wp14:anchorId="29D53E44" wp14:editId="74C27FFB">
                <wp:extent cx="5731510" cy="3439160"/>
                <wp:effectExtent l="0" t="0" r="2540" b="8890"/>
                <wp:docPr id="16" name="Picture 16"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posing for a photo&#10;&#10;Description automatically generated with medium confidence"/>
                        <pic:cNvPicPr/>
                      </pic:nvPicPr>
                      <pic:blipFill>
                        <a:blip r:embed="rId55">
                          <a:extLst>
                            <a:ext uri="{28A0092B-C50C-407E-A947-70E740481C1C}">
                              <a14:useLocalDpi xmlns:a14="http://schemas.microsoft.com/office/drawing/2010/main" val="0"/>
                            </a:ext>
                          </a:extLst>
                        </a:blip>
                        <a:stretch>
                          <a:fillRect/>
                        </a:stretch>
                      </pic:blipFill>
                      <pic:spPr>
                        <a:xfrm>
                          <a:off x="0" y="0"/>
                          <a:ext cx="5731510" cy="3439160"/>
                        </a:xfrm>
                        <a:prstGeom prst="rect">
                          <a:avLst/>
                        </a:prstGeom>
                      </pic:spPr>
                    </pic:pic>
                  </a:graphicData>
                </a:graphic>
              </wp:inline>
            </w:drawing>
          </w:r>
        </w:p>
        <w:p w14:paraId="476DED32" w14:textId="77777777" w:rsidR="008E12ED" w:rsidRPr="008E12ED" w:rsidRDefault="008E12ED" w:rsidP="008E12ED">
          <w:pPr>
            <w:spacing w:after="200"/>
            <w:rPr>
              <w:rFonts w:asciiTheme="minorHAnsi" w:hAnsiTheme="minorHAnsi"/>
              <w:i/>
              <w:iCs/>
              <w:color w:val="44546A" w:themeColor="text2"/>
              <w:sz w:val="18"/>
              <w:szCs w:val="18"/>
            </w:rPr>
          </w:pPr>
          <w:r w:rsidRPr="008E12ED">
            <w:rPr>
              <w:rFonts w:asciiTheme="minorHAnsi" w:hAnsiTheme="minorHAnsi"/>
              <w:i/>
              <w:iCs/>
              <w:color w:val="44546A" w:themeColor="text2"/>
              <w:sz w:val="18"/>
              <w:szCs w:val="18"/>
            </w:rPr>
            <w:t xml:space="preserve">Figure </w:t>
          </w:r>
          <w:r w:rsidRPr="008E12ED">
            <w:rPr>
              <w:rFonts w:asciiTheme="minorHAnsi" w:hAnsiTheme="minorHAnsi"/>
              <w:i/>
              <w:iCs/>
              <w:color w:val="44546A" w:themeColor="text2"/>
              <w:sz w:val="18"/>
              <w:szCs w:val="18"/>
            </w:rPr>
            <w:fldChar w:fldCharType="begin"/>
          </w:r>
          <w:r w:rsidRPr="008E12ED">
            <w:rPr>
              <w:rFonts w:asciiTheme="minorHAnsi" w:hAnsiTheme="minorHAnsi"/>
              <w:i/>
              <w:iCs/>
              <w:color w:val="44546A" w:themeColor="text2"/>
              <w:sz w:val="18"/>
              <w:szCs w:val="18"/>
            </w:rPr>
            <w:instrText xml:space="preserve"> SEQ Figure \* ARABIC </w:instrText>
          </w:r>
          <w:r w:rsidRPr="008E12ED">
            <w:rPr>
              <w:rFonts w:asciiTheme="minorHAnsi" w:hAnsiTheme="minorHAnsi"/>
              <w:i/>
              <w:iCs/>
              <w:color w:val="44546A" w:themeColor="text2"/>
              <w:sz w:val="18"/>
              <w:szCs w:val="18"/>
            </w:rPr>
            <w:fldChar w:fldCharType="separate"/>
          </w:r>
          <w:r w:rsidRPr="008E12ED">
            <w:rPr>
              <w:rFonts w:asciiTheme="minorHAnsi" w:hAnsiTheme="minorHAnsi"/>
              <w:i/>
              <w:iCs/>
              <w:noProof/>
              <w:color w:val="44546A" w:themeColor="text2"/>
              <w:sz w:val="18"/>
              <w:szCs w:val="18"/>
            </w:rPr>
            <w:t>11</w:t>
          </w:r>
          <w:r w:rsidRPr="008E12ED">
            <w:rPr>
              <w:rFonts w:asciiTheme="minorHAnsi" w:hAnsiTheme="minorHAnsi"/>
              <w:i/>
              <w:iCs/>
              <w:noProof/>
              <w:color w:val="44546A" w:themeColor="text2"/>
              <w:sz w:val="18"/>
              <w:szCs w:val="18"/>
            </w:rPr>
            <w:fldChar w:fldCharType="end"/>
          </w:r>
          <w:r w:rsidRPr="008E12ED">
            <w:rPr>
              <w:rFonts w:asciiTheme="minorHAnsi" w:hAnsiTheme="minorHAnsi"/>
              <w:i/>
              <w:iCs/>
              <w:color w:val="44546A" w:themeColor="text2"/>
              <w:sz w:val="18"/>
              <w:szCs w:val="18"/>
            </w:rPr>
            <w:t xml:space="preserve"> </w:t>
          </w:r>
          <w:hyperlink r:id="rId56" w:history="1">
            <w:r w:rsidRPr="008E12ED">
              <w:rPr>
                <w:rFonts w:asciiTheme="minorHAnsi" w:hAnsiTheme="minorHAnsi"/>
                <w:i/>
                <w:iCs/>
                <w:color w:val="0563C1" w:themeColor="hyperlink"/>
                <w:sz w:val="18"/>
                <w:szCs w:val="18"/>
                <w:u w:val="single"/>
              </w:rPr>
              <w:t>Herero prisoners chained under German colonial occupation of Namibia 1904-1908</w:t>
            </w:r>
          </w:hyperlink>
          <w:r w:rsidRPr="008E12ED">
            <w:rPr>
              <w:rFonts w:asciiTheme="minorHAnsi" w:hAnsiTheme="minorHAnsi"/>
              <w:i/>
              <w:iCs/>
              <w:color w:val="44546A" w:themeColor="text2"/>
              <w:sz w:val="18"/>
              <w:szCs w:val="18"/>
            </w:rPr>
            <w:t xml:space="preserve"> </w:t>
          </w:r>
        </w:p>
        <w:p w14:paraId="5F3162FD" w14:textId="77777777" w:rsidR="008E12ED" w:rsidRPr="008E12ED" w:rsidRDefault="008E12ED" w:rsidP="008E12ED">
          <w:pPr>
            <w:spacing w:after="160" w:line="259" w:lineRule="auto"/>
            <w:rPr>
              <w:rFonts w:asciiTheme="minorHAnsi" w:hAnsiTheme="minorHAnsi"/>
            </w:rPr>
          </w:pPr>
          <w:r w:rsidRPr="008E12ED">
            <w:rPr>
              <w:rFonts w:asciiTheme="minorHAnsi" w:hAnsiTheme="minorHAnsi"/>
            </w:rPr>
            <w:t>Weber’s definition of the nation-state has been very influential.  Weber also argued very strongly that social science had to proceed differently to the natural sciences. In this session we will look at Weber’s arguments about social science and his conception of the nation-state and the criticisms made by Bhambra and Holmwood (2021) that what he ignored was that Germany was an imperial rather than nation-state.</w:t>
          </w:r>
        </w:p>
        <w:p w14:paraId="04AF7D39" w14:textId="77777777" w:rsidR="008E12ED" w:rsidRPr="008E12ED" w:rsidRDefault="008E12ED" w:rsidP="008E12ED">
          <w:pPr>
            <w:keepNext/>
            <w:keepLines/>
            <w:spacing w:before="40" w:line="259" w:lineRule="auto"/>
            <w:outlineLvl w:val="1"/>
            <w:rPr>
              <w:rFonts w:asciiTheme="majorHAnsi" w:eastAsiaTheme="majorEastAsia" w:hAnsiTheme="majorHAnsi" w:cstheme="majorBidi"/>
              <w:color w:val="2F5496" w:themeColor="accent1" w:themeShade="BF"/>
              <w:sz w:val="26"/>
              <w:szCs w:val="26"/>
            </w:rPr>
          </w:pPr>
          <w:bookmarkStart w:id="22" w:name="_Hlk80018217"/>
          <w:r w:rsidRPr="008E12ED">
            <w:rPr>
              <w:rFonts w:asciiTheme="majorHAnsi" w:eastAsiaTheme="majorEastAsia" w:hAnsiTheme="majorHAnsi" w:cstheme="majorBidi"/>
              <w:color w:val="2F5496" w:themeColor="accent1" w:themeShade="BF"/>
              <w:sz w:val="26"/>
              <w:szCs w:val="26"/>
            </w:rPr>
            <w:t>Further reading</w:t>
          </w:r>
        </w:p>
        <w:p w14:paraId="5B63AA1B"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Craib, I. (1997) Classical Social Theory: An Introduction to the Thought of Marx, Weber, Durkheim, and Simmel. Oxford: Oxford University Press.</w:t>
          </w:r>
        </w:p>
        <w:p w14:paraId="1981A2B4"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Mills, C. W. and Gerth, H. H. (eds.) (1991) From Max Weber: essays in sociology. New edn. London: Routledge. 490p. pp.</w:t>
          </w:r>
        </w:p>
        <w:p w14:paraId="1D4BA584"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Morrison, K. (1995) Marx, Durkheim, Weber: Formations of Modern Social Thought. London: Sage.</w:t>
          </w:r>
        </w:p>
        <w:p w14:paraId="7A196F6C"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Weber, M. (1967) The Protestant Ethic and the Spirit of Capitalism. London: Unwin University Books.</w:t>
          </w:r>
        </w:p>
        <w:p w14:paraId="3CD48476"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Weber, M. (1978a) Economy and Society Vol 1: Edited by Guenther Roth and Claus Wittich. London: University of California Press.</w:t>
          </w:r>
        </w:p>
        <w:p w14:paraId="3FEA7105"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Weber, M. (1978b) Economy and Society Vol 2: Edited by Guenther Roth and Claus Wittich. London: University of California Press.</w:t>
          </w:r>
        </w:p>
        <w:bookmarkEnd w:id="22"/>
        <w:p w14:paraId="670CE1CB" w14:textId="77777777" w:rsidR="008E12ED" w:rsidRPr="008E12ED" w:rsidRDefault="008E12ED" w:rsidP="008E12ED">
          <w:pPr>
            <w:spacing w:after="160" w:line="259" w:lineRule="auto"/>
            <w:rPr>
              <w:rFonts w:asciiTheme="majorHAnsi" w:eastAsiaTheme="majorEastAsia" w:hAnsiTheme="majorHAnsi" w:cstheme="majorBidi"/>
              <w:color w:val="2F5496" w:themeColor="accent1" w:themeShade="BF"/>
              <w:sz w:val="32"/>
              <w:szCs w:val="32"/>
            </w:rPr>
          </w:pPr>
          <w:r w:rsidRPr="008E12ED">
            <w:rPr>
              <w:rFonts w:asciiTheme="minorHAnsi" w:hAnsiTheme="minorHAnsi"/>
            </w:rPr>
            <w:br w:type="page"/>
          </w:r>
        </w:p>
        <w:p w14:paraId="743F16E3" w14:textId="77777777" w:rsidR="008E12ED" w:rsidRPr="008E12ED" w:rsidRDefault="008E12ED" w:rsidP="008E12ED">
          <w:pPr>
            <w:keepNext/>
            <w:keepLines/>
            <w:numPr>
              <w:ilvl w:val="0"/>
              <w:numId w:val="35"/>
            </w:numPr>
            <w:spacing w:before="240" w:after="160" w:line="259" w:lineRule="auto"/>
            <w:outlineLvl w:val="0"/>
            <w:rPr>
              <w:rFonts w:asciiTheme="majorHAnsi" w:eastAsiaTheme="majorEastAsia" w:hAnsiTheme="majorHAnsi" w:cstheme="majorBidi"/>
              <w:color w:val="2F5496" w:themeColor="accent1" w:themeShade="BF"/>
              <w:sz w:val="32"/>
              <w:szCs w:val="32"/>
            </w:rPr>
          </w:pPr>
          <w:r w:rsidRPr="008E12ED">
            <w:rPr>
              <w:rFonts w:asciiTheme="majorHAnsi" w:eastAsiaTheme="majorEastAsia" w:hAnsiTheme="majorHAnsi" w:cstheme="majorBidi"/>
              <w:color w:val="2F5496" w:themeColor="accent1" w:themeShade="BF"/>
              <w:sz w:val="32"/>
              <w:szCs w:val="32"/>
            </w:rPr>
            <w:lastRenderedPageBreak/>
            <w:t>26</w:t>
          </w:r>
          <w:r w:rsidRPr="008E12ED">
            <w:rPr>
              <w:rFonts w:asciiTheme="majorHAnsi" w:eastAsiaTheme="majorEastAsia" w:hAnsiTheme="majorHAnsi" w:cstheme="majorBidi"/>
              <w:color w:val="2F5496" w:themeColor="accent1" w:themeShade="BF"/>
              <w:sz w:val="32"/>
              <w:szCs w:val="32"/>
              <w:vertAlign w:val="superscript"/>
            </w:rPr>
            <w:t>th</w:t>
          </w:r>
          <w:r w:rsidRPr="008E12ED">
            <w:rPr>
              <w:rFonts w:asciiTheme="majorHAnsi" w:eastAsiaTheme="majorEastAsia" w:hAnsiTheme="majorHAnsi" w:cstheme="majorBidi"/>
              <w:color w:val="2F5496" w:themeColor="accent1" w:themeShade="BF"/>
              <w:sz w:val="32"/>
              <w:szCs w:val="32"/>
            </w:rPr>
            <w:t xml:space="preserve"> Nov: Durkheim and the problem of social order</w:t>
          </w:r>
        </w:p>
        <w:p w14:paraId="335E031E" w14:textId="77777777" w:rsidR="008E12ED" w:rsidRPr="008E12ED" w:rsidRDefault="008E12ED" w:rsidP="008E12ED">
          <w:pPr>
            <w:keepNext/>
            <w:spacing w:after="160" w:line="259" w:lineRule="auto"/>
            <w:rPr>
              <w:rFonts w:asciiTheme="minorHAnsi" w:hAnsiTheme="minorHAnsi"/>
            </w:rPr>
          </w:pPr>
          <w:r w:rsidRPr="008E12ED">
            <w:rPr>
              <w:rFonts w:asciiTheme="minorHAnsi" w:hAnsiTheme="minorHAnsi"/>
              <w:noProof/>
            </w:rPr>
            <w:drawing>
              <wp:inline distT="0" distB="0" distL="0" distR="0" wp14:anchorId="64B4B2BF" wp14:editId="033A3F41">
                <wp:extent cx="5600700" cy="47244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832" t="25838" r="1451" b="1342"/>
                        <a:stretch/>
                      </pic:blipFill>
                      <pic:spPr bwMode="auto">
                        <a:xfrm>
                          <a:off x="0" y="0"/>
                          <a:ext cx="5600700" cy="4724400"/>
                        </a:xfrm>
                        <a:prstGeom prst="rect">
                          <a:avLst/>
                        </a:prstGeom>
                        <a:ln>
                          <a:noFill/>
                        </a:ln>
                        <a:extLst>
                          <a:ext uri="{53640926-AAD7-44D8-BBD7-CCE9431645EC}">
                            <a14:shadowObscured xmlns:a14="http://schemas.microsoft.com/office/drawing/2010/main"/>
                          </a:ext>
                        </a:extLst>
                      </pic:spPr>
                    </pic:pic>
                  </a:graphicData>
                </a:graphic>
              </wp:inline>
            </w:drawing>
          </w:r>
        </w:p>
        <w:p w14:paraId="38AA6B18" w14:textId="77777777" w:rsidR="008E12ED" w:rsidRPr="008E12ED" w:rsidRDefault="008E12ED" w:rsidP="008E12ED">
          <w:pPr>
            <w:spacing w:after="200"/>
            <w:rPr>
              <w:rFonts w:asciiTheme="minorHAnsi" w:hAnsiTheme="minorHAnsi"/>
              <w:i/>
              <w:iCs/>
              <w:color w:val="44546A" w:themeColor="text2"/>
              <w:sz w:val="18"/>
              <w:szCs w:val="18"/>
            </w:rPr>
          </w:pPr>
          <w:r w:rsidRPr="008E12ED">
            <w:rPr>
              <w:rFonts w:asciiTheme="minorHAnsi" w:hAnsiTheme="minorHAnsi"/>
              <w:i/>
              <w:iCs/>
              <w:color w:val="44546A" w:themeColor="text2"/>
              <w:sz w:val="18"/>
              <w:szCs w:val="18"/>
            </w:rPr>
            <w:t xml:space="preserve">Figure </w:t>
          </w:r>
          <w:r w:rsidRPr="008E12ED">
            <w:rPr>
              <w:rFonts w:asciiTheme="minorHAnsi" w:hAnsiTheme="minorHAnsi"/>
              <w:i/>
              <w:iCs/>
              <w:color w:val="44546A" w:themeColor="text2"/>
              <w:sz w:val="18"/>
              <w:szCs w:val="18"/>
            </w:rPr>
            <w:fldChar w:fldCharType="begin"/>
          </w:r>
          <w:r w:rsidRPr="008E12ED">
            <w:rPr>
              <w:rFonts w:asciiTheme="minorHAnsi" w:hAnsiTheme="minorHAnsi"/>
              <w:i/>
              <w:iCs/>
              <w:color w:val="44546A" w:themeColor="text2"/>
              <w:sz w:val="18"/>
              <w:szCs w:val="18"/>
            </w:rPr>
            <w:instrText xml:space="preserve"> SEQ Figure \* ARABIC </w:instrText>
          </w:r>
          <w:r w:rsidRPr="008E12ED">
            <w:rPr>
              <w:rFonts w:asciiTheme="minorHAnsi" w:hAnsiTheme="minorHAnsi"/>
              <w:i/>
              <w:iCs/>
              <w:color w:val="44546A" w:themeColor="text2"/>
              <w:sz w:val="18"/>
              <w:szCs w:val="18"/>
            </w:rPr>
            <w:fldChar w:fldCharType="separate"/>
          </w:r>
          <w:r w:rsidRPr="008E12ED">
            <w:rPr>
              <w:rFonts w:asciiTheme="minorHAnsi" w:hAnsiTheme="minorHAnsi"/>
              <w:i/>
              <w:iCs/>
              <w:noProof/>
              <w:color w:val="44546A" w:themeColor="text2"/>
              <w:sz w:val="18"/>
              <w:szCs w:val="18"/>
            </w:rPr>
            <w:t>12</w:t>
          </w:r>
          <w:r w:rsidRPr="008E12ED">
            <w:rPr>
              <w:rFonts w:asciiTheme="minorHAnsi" w:hAnsiTheme="minorHAnsi"/>
              <w:i/>
              <w:iCs/>
              <w:noProof/>
              <w:color w:val="44546A" w:themeColor="text2"/>
              <w:sz w:val="18"/>
              <w:szCs w:val="18"/>
            </w:rPr>
            <w:fldChar w:fldCharType="end"/>
          </w:r>
          <w:r w:rsidRPr="008E12ED">
            <w:rPr>
              <w:rFonts w:asciiTheme="minorHAnsi" w:hAnsiTheme="minorHAnsi"/>
              <w:i/>
              <w:iCs/>
              <w:color w:val="44546A" w:themeColor="text2"/>
              <w:sz w:val="18"/>
              <w:szCs w:val="18"/>
            </w:rPr>
            <w:t xml:space="preserve"> </w:t>
          </w:r>
          <w:hyperlink r:id="rId58" w:history="1">
            <w:r w:rsidRPr="008E12ED">
              <w:rPr>
                <w:rFonts w:asciiTheme="minorHAnsi" w:hAnsiTheme="minorHAnsi"/>
                <w:i/>
                <w:iCs/>
                <w:color w:val="0563C1" w:themeColor="hyperlink"/>
                <w:sz w:val="18"/>
                <w:szCs w:val="18"/>
                <w:u w:val="single"/>
              </w:rPr>
              <w:t>Durkheim [1897] Suicides in France by Arrondissements (1887-91)</w:t>
            </w:r>
          </w:hyperlink>
        </w:p>
        <w:p w14:paraId="7CDB3F59" w14:textId="77777777" w:rsidR="008E12ED" w:rsidRPr="008E12ED" w:rsidRDefault="008E12ED" w:rsidP="008E12ED">
          <w:pPr>
            <w:spacing w:after="160" w:line="259" w:lineRule="auto"/>
            <w:rPr>
              <w:rFonts w:asciiTheme="minorHAnsi" w:hAnsiTheme="minorHAnsi"/>
            </w:rPr>
          </w:pPr>
          <w:r w:rsidRPr="008E12ED">
            <w:rPr>
              <w:rFonts w:asciiTheme="minorHAnsi" w:hAnsiTheme="minorHAnsi"/>
            </w:rPr>
            <w:t xml:space="preserve">Durkheim lived through considerable political turmoil in France, the loss of the Franco-Prussian War 1870-1871, the Paris Commune 1871, the Dreyfuss Affair </w:t>
          </w:r>
          <w:proofErr w:type="gramStart"/>
          <w:r w:rsidRPr="008E12ED">
            <w:rPr>
              <w:rFonts w:asciiTheme="minorHAnsi" w:hAnsiTheme="minorHAnsi"/>
            </w:rPr>
            <w:t>1894-1906</w:t>
          </w:r>
          <w:proofErr w:type="gramEnd"/>
          <w:r w:rsidRPr="008E12ED">
            <w:rPr>
              <w:rFonts w:asciiTheme="minorHAnsi" w:hAnsiTheme="minorHAnsi"/>
            </w:rPr>
            <w:t xml:space="preserve"> and World War 1. Whereas Marx focussed on the inherent contradictions within society creating change Durkheim was interested in the problem of order, what held society together? Unlike figures like Tonnies who saw the development of modern, industrial, urban societies as representing a loss of social order Durkheim argued (Durkheim [1893] 1933) that social solidarity had changed not vanished. In this session we will look at Durkheim’s sociological attempts to resolve this problem of how to understand the nature of social order. </w:t>
          </w:r>
        </w:p>
        <w:p w14:paraId="021A2C0D" w14:textId="77777777" w:rsidR="008E12ED" w:rsidRPr="008E12ED" w:rsidRDefault="008E12ED" w:rsidP="008E12ED">
          <w:pPr>
            <w:spacing w:after="160" w:line="259" w:lineRule="auto"/>
            <w:rPr>
              <w:rFonts w:asciiTheme="minorHAnsi" w:hAnsiTheme="minorHAnsi"/>
            </w:rPr>
          </w:pPr>
          <w:r w:rsidRPr="008E12ED">
            <w:rPr>
              <w:rFonts w:asciiTheme="minorHAnsi" w:hAnsiTheme="minorHAnsi"/>
            </w:rPr>
            <w:t>Durkheim’s study of suicide (Durkheim [1897] 2005) was an attempt to demonstrate the distinctive usefulness of the new discipline of sociology. He argued that social facts were what the discipline should study, and he attempted to map this out in the study of suicide and in his writings on sociological methods (Durkheim [1895] 1982).</w:t>
          </w:r>
        </w:p>
        <w:p w14:paraId="4118A5CC" w14:textId="77777777" w:rsidR="008E12ED" w:rsidRPr="008E12ED" w:rsidRDefault="008E12ED" w:rsidP="008E12ED">
          <w:pPr>
            <w:keepNext/>
            <w:keepLines/>
            <w:spacing w:before="40" w:line="259" w:lineRule="auto"/>
            <w:outlineLvl w:val="1"/>
            <w:rPr>
              <w:rFonts w:asciiTheme="majorHAnsi" w:eastAsiaTheme="majorEastAsia" w:hAnsiTheme="majorHAnsi" w:cstheme="majorBidi"/>
              <w:color w:val="2F5496" w:themeColor="accent1" w:themeShade="BF"/>
              <w:sz w:val="26"/>
              <w:szCs w:val="26"/>
            </w:rPr>
          </w:pPr>
          <w:r w:rsidRPr="008E12ED">
            <w:rPr>
              <w:rFonts w:asciiTheme="majorHAnsi" w:eastAsiaTheme="majorEastAsia" w:hAnsiTheme="majorHAnsi" w:cstheme="majorBidi"/>
              <w:color w:val="2F5496" w:themeColor="accent1" w:themeShade="BF"/>
              <w:sz w:val="26"/>
              <w:szCs w:val="26"/>
            </w:rPr>
            <w:t>Further reading</w:t>
          </w:r>
        </w:p>
        <w:p w14:paraId="699D49FE" w14:textId="77777777" w:rsidR="008E12ED" w:rsidRPr="008E12ED" w:rsidRDefault="008E12ED" w:rsidP="00400F01">
          <w:pPr>
            <w:spacing w:before="100" w:beforeAutospacing="1" w:after="100" w:afterAutospacing="1"/>
            <w:ind w:left="720" w:hanging="720"/>
            <w:contextualSpacing/>
            <w:rPr>
              <w:rFonts w:asciiTheme="minorHAnsi" w:hAnsiTheme="minorHAnsi"/>
            </w:rPr>
          </w:pPr>
          <w:bookmarkStart w:id="23" w:name="_Hlk80091684"/>
          <w:r w:rsidRPr="008E12ED">
            <w:rPr>
              <w:rFonts w:asciiTheme="minorHAnsi" w:hAnsiTheme="minorHAnsi"/>
            </w:rPr>
            <w:t>Craib, I. (1997) Classical Social Theory: An Introduction to the Thought of Marx, Weber, Durkheim, and Simmel. Oxford: Oxford University Press.</w:t>
          </w:r>
        </w:p>
        <w:p w14:paraId="522C7FAC" w14:textId="77777777" w:rsidR="008E12ED" w:rsidRPr="008E12ED" w:rsidRDefault="00B60871" w:rsidP="00400F01">
          <w:pPr>
            <w:spacing w:before="100" w:beforeAutospacing="1" w:after="100" w:afterAutospacing="1"/>
            <w:ind w:left="720" w:hanging="720"/>
            <w:contextualSpacing/>
            <w:rPr>
              <w:rFonts w:asciiTheme="minorHAnsi" w:hAnsiTheme="minorHAnsi"/>
            </w:rPr>
          </w:pPr>
          <w:hyperlink r:id="rId59" w:history="1">
            <w:r w:rsidR="008E12ED" w:rsidRPr="008E12ED">
              <w:rPr>
                <w:rFonts w:asciiTheme="minorHAnsi" w:hAnsiTheme="minorHAnsi"/>
                <w:color w:val="0563C1" w:themeColor="hyperlink"/>
                <w:u w:val="single"/>
              </w:rPr>
              <w:t>Durkheim, E. (2005) Suicide: A study in sociology. London: Routledge.</w:t>
            </w:r>
          </w:hyperlink>
        </w:p>
        <w:p w14:paraId="102AC0A1"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Durkheim, E. (1960) Essays on Sociology and Philosophy. New York: Harper &amp; Row.</w:t>
          </w:r>
        </w:p>
        <w:p w14:paraId="532C9D7B" w14:textId="77777777" w:rsidR="008E12ED" w:rsidRPr="008E12ED" w:rsidRDefault="00B60871" w:rsidP="00400F01">
          <w:pPr>
            <w:spacing w:before="100" w:beforeAutospacing="1" w:after="100" w:afterAutospacing="1"/>
            <w:ind w:left="720" w:hanging="720"/>
            <w:contextualSpacing/>
            <w:rPr>
              <w:rFonts w:asciiTheme="minorHAnsi" w:hAnsiTheme="minorHAnsi"/>
            </w:rPr>
          </w:pPr>
          <w:hyperlink r:id="rId60" w:history="1">
            <w:r w:rsidR="008E12ED" w:rsidRPr="008E12ED">
              <w:rPr>
                <w:rFonts w:asciiTheme="minorHAnsi" w:hAnsiTheme="minorHAnsi"/>
                <w:color w:val="0563C1" w:themeColor="hyperlink"/>
                <w:u w:val="single"/>
              </w:rPr>
              <w:t>Durkheim, E. (1933) The Division of Labour in Society. Trans. G. Simpson. London: Macmillan.</w:t>
            </w:r>
          </w:hyperlink>
        </w:p>
        <w:p w14:paraId="71A24BFA" w14:textId="77777777" w:rsidR="008E12ED" w:rsidRPr="008E12ED" w:rsidRDefault="00B60871" w:rsidP="00400F01">
          <w:pPr>
            <w:spacing w:before="100" w:beforeAutospacing="1" w:after="100" w:afterAutospacing="1"/>
            <w:ind w:left="720" w:hanging="720"/>
            <w:contextualSpacing/>
            <w:rPr>
              <w:rFonts w:asciiTheme="minorHAnsi" w:hAnsiTheme="minorHAnsi"/>
              <w:u w:val="single"/>
            </w:rPr>
          </w:pPr>
          <w:hyperlink r:id="rId61" w:history="1">
            <w:r w:rsidR="008E12ED" w:rsidRPr="008E12ED">
              <w:rPr>
                <w:rFonts w:asciiTheme="minorHAnsi" w:hAnsiTheme="minorHAnsi"/>
                <w:color w:val="0563C1" w:themeColor="hyperlink"/>
                <w:u w:val="single"/>
              </w:rPr>
              <w:t>Durkheim, E. (1982) The rules of sociological method and selected texts on sociology and its method (S. Lukes, Ed., WD Halls, Trans.) New York: Free Press.</w:t>
            </w:r>
          </w:hyperlink>
        </w:p>
        <w:p w14:paraId="7A499CEB"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Durkheim, E. (1973) On morality and society; selected writings. The Heritage of sociology. Chicago: University of Chicago Press.</w:t>
          </w:r>
        </w:p>
        <w:p w14:paraId="7515E12C"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Fenton, S. (1984) Durkheim and Modern Sociology. Cambridge: Cambridge University Press.</w:t>
          </w:r>
        </w:p>
        <w:p w14:paraId="636C5449"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Giddens, A. (ed.) (1982) Emile Durkheim: Selected writings. Cambridge: Cambridge University Press.</w:t>
          </w:r>
        </w:p>
        <w:p w14:paraId="4DEA65BC"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Lukes, S. (1975) Emile Durkheim. His life and work: A historical and critical study. Harmondsworth: Penguin.</w:t>
          </w:r>
        </w:p>
        <w:p w14:paraId="344DC8BF"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Morrison, K. (1995) Marx, Durkheim, Weber: Formations of Modern Social Thought. London: Sage.</w:t>
          </w:r>
        </w:p>
        <w:p w14:paraId="271B0CFF" w14:textId="77777777" w:rsidR="008E12ED" w:rsidRPr="008E12ED" w:rsidRDefault="008E12ED" w:rsidP="00400F01">
          <w:pPr>
            <w:spacing w:before="100" w:beforeAutospacing="1" w:after="100" w:afterAutospacing="1"/>
            <w:ind w:left="720" w:hanging="720"/>
            <w:contextualSpacing/>
            <w:rPr>
              <w:rFonts w:asciiTheme="minorHAnsi" w:hAnsiTheme="minorHAnsi"/>
            </w:rPr>
          </w:pPr>
          <w:r w:rsidRPr="008E12ED">
            <w:rPr>
              <w:rFonts w:asciiTheme="minorHAnsi" w:hAnsiTheme="minorHAnsi"/>
            </w:rPr>
            <w:t>Traugott, M. (2014) Emile Durkheim on Institutional Analysis. Delhi: Pinnacle Learning.</w:t>
          </w:r>
        </w:p>
        <w:bookmarkEnd w:id="23"/>
        <w:p w14:paraId="59E52D01" w14:textId="77777777" w:rsidR="008E12ED" w:rsidRPr="008E12ED" w:rsidRDefault="008E12ED" w:rsidP="008E12ED">
          <w:pPr>
            <w:spacing w:after="160" w:line="259" w:lineRule="auto"/>
            <w:rPr>
              <w:rFonts w:asciiTheme="majorHAnsi" w:eastAsiaTheme="majorEastAsia" w:hAnsiTheme="majorHAnsi" w:cstheme="majorBidi"/>
              <w:color w:val="2F5496" w:themeColor="accent1" w:themeShade="BF"/>
              <w:sz w:val="32"/>
              <w:szCs w:val="32"/>
            </w:rPr>
          </w:pPr>
          <w:r w:rsidRPr="008E12ED">
            <w:rPr>
              <w:rFonts w:asciiTheme="minorHAnsi" w:hAnsiTheme="minorHAnsi"/>
            </w:rPr>
            <w:br w:type="page"/>
          </w:r>
        </w:p>
        <w:p w14:paraId="47FC5CE0" w14:textId="77777777" w:rsidR="008E12ED" w:rsidRPr="008E12ED" w:rsidRDefault="008E12ED" w:rsidP="008E12ED">
          <w:pPr>
            <w:keepNext/>
            <w:keepLines/>
            <w:numPr>
              <w:ilvl w:val="0"/>
              <w:numId w:val="35"/>
            </w:numPr>
            <w:spacing w:before="240" w:after="160" w:line="259" w:lineRule="auto"/>
            <w:outlineLvl w:val="0"/>
            <w:rPr>
              <w:rFonts w:asciiTheme="majorHAnsi" w:eastAsiaTheme="majorEastAsia" w:hAnsiTheme="majorHAnsi" w:cstheme="majorBidi"/>
              <w:color w:val="2F5496" w:themeColor="accent1" w:themeShade="BF"/>
              <w:sz w:val="32"/>
              <w:szCs w:val="32"/>
            </w:rPr>
          </w:pPr>
          <w:r w:rsidRPr="008E12ED">
            <w:rPr>
              <w:rFonts w:asciiTheme="majorHAnsi" w:eastAsiaTheme="majorEastAsia" w:hAnsiTheme="majorHAnsi" w:cstheme="majorBidi"/>
              <w:color w:val="2F5496" w:themeColor="accent1" w:themeShade="BF"/>
              <w:sz w:val="32"/>
              <w:szCs w:val="32"/>
            </w:rPr>
            <w:lastRenderedPageBreak/>
            <w:t>3</w:t>
          </w:r>
          <w:r w:rsidRPr="008E12ED">
            <w:rPr>
              <w:rFonts w:asciiTheme="majorHAnsi" w:eastAsiaTheme="majorEastAsia" w:hAnsiTheme="majorHAnsi" w:cstheme="majorBidi"/>
              <w:color w:val="2F5496" w:themeColor="accent1" w:themeShade="BF"/>
              <w:sz w:val="32"/>
              <w:szCs w:val="32"/>
              <w:vertAlign w:val="superscript"/>
            </w:rPr>
            <w:t>rd</w:t>
          </w:r>
          <w:r w:rsidRPr="008E12ED">
            <w:rPr>
              <w:rFonts w:asciiTheme="majorHAnsi" w:eastAsiaTheme="majorEastAsia" w:hAnsiTheme="majorHAnsi" w:cstheme="majorBidi"/>
              <w:color w:val="2F5496" w:themeColor="accent1" w:themeShade="BF"/>
              <w:sz w:val="32"/>
              <w:szCs w:val="32"/>
            </w:rPr>
            <w:t xml:space="preserve"> Dec: Durkheim and the uses of sociology</w:t>
          </w:r>
        </w:p>
        <w:p w14:paraId="3783CB3A" w14:textId="77777777" w:rsidR="008E12ED" w:rsidRPr="008E12ED" w:rsidRDefault="008E12ED" w:rsidP="008E12ED">
          <w:pPr>
            <w:keepNext/>
            <w:spacing w:after="160" w:line="259" w:lineRule="auto"/>
            <w:rPr>
              <w:rFonts w:asciiTheme="minorHAnsi" w:hAnsiTheme="minorHAnsi"/>
            </w:rPr>
          </w:pPr>
          <w:r w:rsidRPr="008E12ED">
            <w:rPr>
              <w:rFonts w:asciiTheme="minorHAnsi" w:hAnsiTheme="minorHAnsi"/>
              <w:noProof/>
            </w:rPr>
            <w:drawing>
              <wp:inline distT="0" distB="0" distL="0" distR="0" wp14:anchorId="6C99495F" wp14:editId="4FA0BA86">
                <wp:extent cx="5731510" cy="3481705"/>
                <wp:effectExtent l="0" t="0" r="2540" b="4445"/>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5731510" cy="3481705"/>
                        </a:xfrm>
                        <a:prstGeom prst="rect">
                          <a:avLst/>
                        </a:prstGeom>
                      </pic:spPr>
                    </pic:pic>
                  </a:graphicData>
                </a:graphic>
              </wp:inline>
            </w:drawing>
          </w:r>
        </w:p>
        <w:p w14:paraId="56183F58" w14:textId="77777777" w:rsidR="008E12ED" w:rsidRPr="008E12ED" w:rsidRDefault="008E12ED" w:rsidP="008E12ED">
          <w:pPr>
            <w:spacing w:after="200"/>
            <w:rPr>
              <w:rFonts w:asciiTheme="minorHAnsi" w:hAnsiTheme="minorHAnsi"/>
              <w:i/>
              <w:iCs/>
              <w:color w:val="44546A" w:themeColor="text2"/>
              <w:sz w:val="18"/>
              <w:szCs w:val="18"/>
            </w:rPr>
          </w:pPr>
          <w:r w:rsidRPr="008E12ED">
            <w:rPr>
              <w:rFonts w:asciiTheme="minorHAnsi" w:hAnsiTheme="minorHAnsi"/>
              <w:i/>
              <w:iCs/>
              <w:color w:val="44546A" w:themeColor="text2"/>
              <w:sz w:val="18"/>
              <w:szCs w:val="18"/>
            </w:rPr>
            <w:t xml:space="preserve">Figure </w:t>
          </w:r>
          <w:r w:rsidRPr="008E12ED">
            <w:rPr>
              <w:rFonts w:asciiTheme="minorHAnsi" w:hAnsiTheme="minorHAnsi"/>
              <w:i/>
              <w:iCs/>
              <w:color w:val="44546A" w:themeColor="text2"/>
              <w:sz w:val="18"/>
              <w:szCs w:val="18"/>
            </w:rPr>
            <w:fldChar w:fldCharType="begin"/>
          </w:r>
          <w:r w:rsidRPr="008E12ED">
            <w:rPr>
              <w:rFonts w:asciiTheme="minorHAnsi" w:hAnsiTheme="minorHAnsi"/>
              <w:i/>
              <w:iCs/>
              <w:color w:val="44546A" w:themeColor="text2"/>
              <w:sz w:val="18"/>
              <w:szCs w:val="18"/>
            </w:rPr>
            <w:instrText xml:space="preserve"> SEQ Figure \* ARABIC </w:instrText>
          </w:r>
          <w:r w:rsidRPr="008E12ED">
            <w:rPr>
              <w:rFonts w:asciiTheme="minorHAnsi" w:hAnsiTheme="minorHAnsi"/>
              <w:i/>
              <w:iCs/>
              <w:color w:val="44546A" w:themeColor="text2"/>
              <w:sz w:val="18"/>
              <w:szCs w:val="18"/>
            </w:rPr>
            <w:fldChar w:fldCharType="separate"/>
          </w:r>
          <w:r w:rsidRPr="008E12ED">
            <w:rPr>
              <w:rFonts w:asciiTheme="minorHAnsi" w:hAnsiTheme="minorHAnsi"/>
              <w:i/>
              <w:iCs/>
              <w:noProof/>
              <w:color w:val="44546A" w:themeColor="text2"/>
              <w:sz w:val="18"/>
              <w:szCs w:val="18"/>
            </w:rPr>
            <w:t>13</w:t>
          </w:r>
          <w:r w:rsidRPr="008E12ED">
            <w:rPr>
              <w:rFonts w:asciiTheme="minorHAnsi" w:hAnsiTheme="minorHAnsi"/>
              <w:i/>
              <w:iCs/>
              <w:noProof/>
              <w:color w:val="44546A" w:themeColor="text2"/>
              <w:sz w:val="18"/>
              <w:szCs w:val="18"/>
            </w:rPr>
            <w:fldChar w:fldCharType="end"/>
          </w:r>
          <w:r w:rsidRPr="008E12ED">
            <w:rPr>
              <w:rFonts w:asciiTheme="minorHAnsi" w:hAnsiTheme="minorHAnsi"/>
              <w:i/>
              <w:iCs/>
              <w:color w:val="44546A" w:themeColor="text2"/>
              <w:sz w:val="18"/>
              <w:szCs w:val="18"/>
            </w:rPr>
            <w:t xml:space="preserve"> </w:t>
          </w:r>
          <w:hyperlink r:id="rId63" w:history="1">
            <w:r w:rsidRPr="008E12ED">
              <w:rPr>
                <w:rFonts w:asciiTheme="minorHAnsi" w:hAnsiTheme="minorHAnsi"/>
                <w:i/>
                <w:iCs/>
                <w:color w:val="0563C1" w:themeColor="hyperlink"/>
                <w:sz w:val="18"/>
                <w:szCs w:val="18"/>
                <w:u w:val="single"/>
              </w:rPr>
              <w:t>ANTI-SEMITIC PROPAGANDA DURING THE DREYFUS AFFAIR</w:t>
            </w:r>
          </w:hyperlink>
        </w:p>
        <w:p w14:paraId="7B42F38C" w14:textId="77777777" w:rsidR="008E12ED" w:rsidRPr="008E12ED" w:rsidRDefault="008E12ED" w:rsidP="008E12ED">
          <w:pPr>
            <w:spacing w:after="160" w:line="259" w:lineRule="auto"/>
            <w:rPr>
              <w:rFonts w:asciiTheme="minorHAnsi" w:hAnsiTheme="minorHAnsi"/>
            </w:rPr>
          </w:pPr>
          <w:r w:rsidRPr="008E12ED">
            <w:rPr>
              <w:rFonts w:asciiTheme="minorHAnsi" w:hAnsiTheme="minorHAnsi"/>
            </w:rPr>
            <w:t>In this session we will look at how well Durkheim managed to solve the problem of social order and at his last attempt at this in his study of Elementary Forms of Religious life (Durkheim [1912] 1915). In 1903 Durkheim held a famous debate with Gabriel Tarde (</w:t>
          </w:r>
          <w:bookmarkStart w:id="24" w:name="_Hlk80096071"/>
          <w:r w:rsidRPr="008E12ED">
            <w:rPr>
              <w:rFonts w:asciiTheme="minorHAnsi" w:hAnsiTheme="minorHAnsi"/>
            </w:rPr>
            <w:fldChar w:fldCharType="begin"/>
          </w:r>
          <w:r w:rsidRPr="008E12ED">
            <w:rPr>
              <w:rFonts w:asciiTheme="minorHAnsi" w:hAnsiTheme="minorHAnsi"/>
            </w:rPr>
            <w:instrText>HYPERLINK "http://www.bruno-latour.fr/node/354"</w:instrText>
          </w:r>
          <w:r w:rsidRPr="008E12ED">
            <w:rPr>
              <w:rFonts w:asciiTheme="minorHAnsi" w:hAnsiTheme="minorHAnsi"/>
            </w:rPr>
            <w:fldChar w:fldCharType="separate"/>
          </w:r>
          <w:r w:rsidRPr="008E12ED">
            <w:rPr>
              <w:rFonts w:asciiTheme="minorHAnsi" w:hAnsiTheme="minorHAnsi"/>
              <w:color w:val="0563C1" w:themeColor="hyperlink"/>
              <w:u w:val="single"/>
            </w:rPr>
            <w:t>Gabriel Tarde debate 1903</w:t>
          </w:r>
          <w:r w:rsidRPr="008E12ED">
            <w:rPr>
              <w:rFonts w:asciiTheme="minorHAnsi" w:hAnsiTheme="minorHAnsi"/>
            </w:rPr>
            <w:fldChar w:fldCharType="end"/>
          </w:r>
          <w:bookmarkEnd w:id="24"/>
          <w:r w:rsidRPr="008E12ED">
            <w:rPr>
              <w:rFonts w:asciiTheme="minorHAnsi" w:hAnsiTheme="minorHAnsi"/>
            </w:rPr>
            <w:t xml:space="preserve">) who thought that Durkheim was reifying the concept of society, i.e., threating a process as a thing. </w:t>
          </w:r>
        </w:p>
        <w:p w14:paraId="5286473B" w14:textId="77777777" w:rsidR="008E12ED" w:rsidRPr="008E12ED" w:rsidRDefault="008E12ED" w:rsidP="008E12ED">
          <w:pPr>
            <w:spacing w:after="160" w:line="259" w:lineRule="auto"/>
            <w:rPr>
              <w:rFonts w:asciiTheme="minorHAnsi" w:hAnsiTheme="minorHAnsi"/>
            </w:rPr>
          </w:pPr>
          <w:r w:rsidRPr="008E12ED">
            <w:rPr>
              <w:rFonts w:asciiTheme="minorHAnsi" w:hAnsiTheme="minorHAnsi"/>
            </w:rPr>
            <w:t>We will look at this debate and Durkheim’s broader views of the political role of sociology and his involvement in the Dreyfuss Affair. Bhambra and Holmwood’s criticisms, that Durkheim failed to consider the significance of France’s imperial project will also be considered.</w:t>
          </w:r>
        </w:p>
        <w:p w14:paraId="04678891" w14:textId="77777777" w:rsidR="008E12ED" w:rsidRPr="008E12ED" w:rsidRDefault="008E12ED" w:rsidP="008E12ED">
          <w:pPr>
            <w:keepNext/>
            <w:keepLines/>
            <w:spacing w:before="40" w:line="259" w:lineRule="auto"/>
            <w:outlineLvl w:val="1"/>
            <w:rPr>
              <w:rFonts w:asciiTheme="majorHAnsi" w:eastAsiaTheme="majorEastAsia" w:hAnsiTheme="majorHAnsi" w:cstheme="majorBidi"/>
              <w:color w:val="2F5496" w:themeColor="accent1" w:themeShade="BF"/>
              <w:sz w:val="26"/>
              <w:szCs w:val="26"/>
            </w:rPr>
          </w:pPr>
          <w:r w:rsidRPr="008E12ED">
            <w:rPr>
              <w:rFonts w:asciiTheme="majorHAnsi" w:eastAsiaTheme="majorEastAsia" w:hAnsiTheme="majorHAnsi" w:cstheme="majorBidi"/>
              <w:color w:val="2F5496" w:themeColor="accent1" w:themeShade="BF"/>
              <w:sz w:val="26"/>
              <w:szCs w:val="26"/>
            </w:rPr>
            <w:t>Further reading</w:t>
          </w:r>
        </w:p>
        <w:p w14:paraId="40FCDB2F" w14:textId="77777777" w:rsidR="004307EA" w:rsidRPr="008E12ED" w:rsidRDefault="004307EA" w:rsidP="000E5BE8">
          <w:pPr>
            <w:spacing w:before="100" w:beforeAutospacing="1" w:after="100" w:afterAutospacing="1"/>
            <w:ind w:left="720" w:hanging="720"/>
            <w:contextualSpacing/>
            <w:rPr>
              <w:rFonts w:asciiTheme="minorHAnsi" w:hAnsiTheme="minorHAnsi"/>
            </w:rPr>
          </w:pPr>
          <w:r w:rsidRPr="008E12ED">
            <w:rPr>
              <w:rFonts w:asciiTheme="minorHAnsi" w:hAnsiTheme="minorHAnsi"/>
            </w:rPr>
            <w:t>Bhambra and Holmwood (2021) Chapter 5 Durkheim: Modernity and Community</w:t>
          </w:r>
        </w:p>
        <w:p w14:paraId="3F71618E" w14:textId="77777777" w:rsidR="004307EA" w:rsidRPr="008E12ED" w:rsidRDefault="004307EA" w:rsidP="000E5BE8">
          <w:pPr>
            <w:spacing w:before="100" w:beforeAutospacing="1" w:after="100" w:afterAutospacing="1"/>
            <w:ind w:left="720" w:hanging="720"/>
            <w:contextualSpacing/>
            <w:rPr>
              <w:rFonts w:asciiTheme="minorHAnsi" w:hAnsiTheme="minorHAnsi"/>
            </w:rPr>
          </w:pPr>
          <w:r w:rsidRPr="008E12ED">
            <w:rPr>
              <w:rFonts w:asciiTheme="minorHAnsi" w:hAnsiTheme="minorHAnsi"/>
            </w:rPr>
            <w:t>Craib, I. (1997) Classical Social Theory: An Introduction to the Thought of Marx, Weber, Durkheim, and Simmel. Oxford: Oxford University Press.</w:t>
          </w:r>
        </w:p>
        <w:p w14:paraId="7BB8695C" w14:textId="77777777" w:rsidR="004307EA" w:rsidRPr="008E12ED" w:rsidRDefault="00B60871" w:rsidP="000E5BE8">
          <w:pPr>
            <w:spacing w:before="100" w:beforeAutospacing="1" w:after="100" w:afterAutospacing="1"/>
            <w:ind w:left="720" w:hanging="720"/>
            <w:contextualSpacing/>
            <w:rPr>
              <w:rFonts w:asciiTheme="minorHAnsi" w:hAnsiTheme="minorHAnsi"/>
            </w:rPr>
          </w:pPr>
          <w:hyperlink r:id="rId64" w:history="1">
            <w:r w:rsidR="004307EA" w:rsidRPr="008E12ED">
              <w:rPr>
                <w:rFonts w:asciiTheme="minorHAnsi" w:hAnsiTheme="minorHAnsi"/>
                <w:color w:val="0563C1" w:themeColor="hyperlink"/>
                <w:u w:val="single"/>
              </w:rPr>
              <w:t>Durkheim vs Tarde debate 1903</w:t>
            </w:r>
          </w:hyperlink>
        </w:p>
        <w:p w14:paraId="6CAEFA63" w14:textId="77777777" w:rsidR="004307EA" w:rsidRPr="008E12ED" w:rsidRDefault="004307EA" w:rsidP="000E5BE8">
          <w:pPr>
            <w:spacing w:before="100" w:beforeAutospacing="1" w:after="100" w:afterAutospacing="1"/>
            <w:ind w:left="720" w:hanging="720"/>
            <w:contextualSpacing/>
            <w:rPr>
              <w:rFonts w:asciiTheme="minorHAnsi" w:hAnsiTheme="minorHAnsi"/>
            </w:rPr>
          </w:pPr>
          <w:r w:rsidRPr="008E12ED">
            <w:rPr>
              <w:rFonts w:asciiTheme="minorHAnsi" w:hAnsiTheme="minorHAnsi"/>
            </w:rPr>
            <w:t>Durkheim, E. (1960) Essays on Sociology and Philosophy. New York: Harper &amp; Row.</w:t>
          </w:r>
        </w:p>
        <w:p w14:paraId="0FC88D7F" w14:textId="77777777" w:rsidR="004307EA" w:rsidRPr="008E12ED" w:rsidRDefault="004307EA" w:rsidP="000E5BE8">
          <w:pPr>
            <w:spacing w:before="100" w:beforeAutospacing="1" w:after="100" w:afterAutospacing="1"/>
            <w:ind w:left="720" w:hanging="720"/>
            <w:contextualSpacing/>
            <w:rPr>
              <w:rFonts w:asciiTheme="minorHAnsi" w:hAnsiTheme="minorHAnsi"/>
            </w:rPr>
          </w:pPr>
          <w:r w:rsidRPr="008E12ED">
            <w:rPr>
              <w:rFonts w:asciiTheme="minorHAnsi" w:hAnsiTheme="minorHAnsi"/>
            </w:rPr>
            <w:t>Durkheim, E. (1973) On morality and society; selected writings. The Heritage of sociology. Chicago: University of Chicago Press.</w:t>
          </w:r>
        </w:p>
        <w:p w14:paraId="1BE8F969" w14:textId="77777777" w:rsidR="004307EA" w:rsidRPr="008E12ED" w:rsidRDefault="00B60871" w:rsidP="000E5BE8">
          <w:pPr>
            <w:spacing w:before="100" w:beforeAutospacing="1" w:after="100" w:afterAutospacing="1"/>
            <w:ind w:left="720" w:hanging="720"/>
            <w:contextualSpacing/>
            <w:rPr>
              <w:rFonts w:asciiTheme="minorHAnsi" w:hAnsiTheme="minorHAnsi"/>
              <w:color w:val="0563C1" w:themeColor="hyperlink"/>
              <w:u w:val="single"/>
            </w:rPr>
          </w:pPr>
          <w:hyperlink r:id="rId65" w:history="1">
            <w:r w:rsidR="004307EA" w:rsidRPr="008E12ED">
              <w:rPr>
                <w:rFonts w:asciiTheme="minorHAnsi" w:hAnsiTheme="minorHAnsi"/>
                <w:color w:val="0563C1" w:themeColor="hyperlink"/>
                <w:u w:val="single"/>
              </w:rPr>
              <w:t>Durkheim, E. (1982) The rules of sociological method and selected texts on sociology and its method (S. Lukes, Ed., WD Halls, Trans.) New York: Free Press.</w:t>
            </w:r>
          </w:hyperlink>
        </w:p>
        <w:p w14:paraId="53B4F46E" w14:textId="77777777" w:rsidR="004307EA" w:rsidRPr="008E12ED" w:rsidRDefault="00B60871" w:rsidP="000E5BE8">
          <w:pPr>
            <w:spacing w:before="100" w:beforeAutospacing="1" w:after="100" w:afterAutospacing="1"/>
            <w:ind w:left="720" w:hanging="720"/>
            <w:contextualSpacing/>
            <w:rPr>
              <w:rFonts w:asciiTheme="minorHAnsi" w:hAnsiTheme="minorHAnsi"/>
            </w:rPr>
          </w:pPr>
          <w:hyperlink r:id="rId66" w:history="1">
            <w:r w:rsidR="004307EA" w:rsidRPr="008E12ED">
              <w:rPr>
                <w:rFonts w:asciiTheme="minorHAnsi" w:hAnsiTheme="minorHAnsi"/>
                <w:color w:val="0563C1" w:themeColor="hyperlink"/>
                <w:u w:val="single"/>
              </w:rPr>
              <w:t>Durkheim, E. (2005) Suicide: A study in sociology. London: Routledge.</w:t>
            </w:r>
          </w:hyperlink>
        </w:p>
        <w:p w14:paraId="6011FE25" w14:textId="77777777" w:rsidR="004307EA" w:rsidRPr="008E12ED" w:rsidRDefault="00B60871" w:rsidP="000E5BE8">
          <w:pPr>
            <w:spacing w:before="100" w:beforeAutospacing="1" w:after="100" w:afterAutospacing="1"/>
            <w:ind w:left="720" w:hanging="720"/>
            <w:contextualSpacing/>
            <w:rPr>
              <w:rFonts w:asciiTheme="minorHAnsi" w:hAnsiTheme="minorHAnsi"/>
            </w:rPr>
          </w:pPr>
          <w:hyperlink r:id="rId67" w:history="1">
            <w:r w:rsidR="004307EA" w:rsidRPr="008E12ED">
              <w:rPr>
                <w:rFonts w:asciiTheme="minorHAnsi" w:hAnsiTheme="minorHAnsi"/>
                <w:color w:val="0563C1" w:themeColor="hyperlink"/>
                <w:u w:val="single"/>
              </w:rPr>
              <w:t>Durkheim, E. and Swain, J. W. (1915) The elementary forms of the religious life trans from the French. London: George Allen and Unwin Limited.</w:t>
            </w:r>
          </w:hyperlink>
        </w:p>
        <w:p w14:paraId="2D4FB7A5" w14:textId="77777777" w:rsidR="004307EA" w:rsidRPr="008E12ED" w:rsidRDefault="00B60871" w:rsidP="000E5BE8">
          <w:pPr>
            <w:spacing w:before="100" w:beforeAutospacing="1" w:after="100" w:afterAutospacing="1"/>
            <w:ind w:left="720" w:hanging="720"/>
            <w:contextualSpacing/>
            <w:rPr>
              <w:rFonts w:asciiTheme="minorHAnsi" w:hAnsiTheme="minorHAnsi"/>
              <w:color w:val="0563C1" w:themeColor="hyperlink"/>
              <w:u w:val="single"/>
            </w:rPr>
          </w:pPr>
          <w:hyperlink r:id="rId68" w:history="1">
            <w:r w:rsidR="004307EA" w:rsidRPr="008E12ED">
              <w:rPr>
                <w:rFonts w:asciiTheme="minorHAnsi" w:hAnsiTheme="minorHAnsi"/>
                <w:color w:val="0563C1" w:themeColor="hyperlink"/>
                <w:u w:val="single"/>
              </w:rPr>
              <w:t>Durkheim, E. and Swain, J. W. (1915) The elementary forms of the religious life trans from the French. London: George Allen and Unwin Limited.</w:t>
            </w:r>
          </w:hyperlink>
        </w:p>
        <w:p w14:paraId="6645057D" w14:textId="77777777" w:rsidR="004307EA" w:rsidRPr="008E12ED" w:rsidRDefault="004307EA" w:rsidP="000E5BE8">
          <w:pPr>
            <w:spacing w:before="100" w:beforeAutospacing="1" w:after="100" w:afterAutospacing="1"/>
            <w:ind w:left="720" w:hanging="720"/>
            <w:contextualSpacing/>
            <w:rPr>
              <w:rFonts w:asciiTheme="minorHAnsi" w:hAnsiTheme="minorHAnsi"/>
            </w:rPr>
          </w:pPr>
          <w:r w:rsidRPr="008E12ED">
            <w:rPr>
              <w:rFonts w:asciiTheme="minorHAnsi" w:hAnsiTheme="minorHAnsi"/>
            </w:rPr>
            <w:t>Durkheim, Suicide, pp. 41-53, 145-276</w:t>
          </w:r>
        </w:p>
        <w:p w14:paraId="00F0705E" w14:textId="77777777" w:rsidR="004307EA" w:rsidRPr="008E12ED" w:rsidRDefault="004307EA" w:rsidP="000E5BE8">
          <w:pPr>
            <w:spacing w:before="100" w:beforeAutospacing="1" w:after="100" w:afterAutospacing="1"/>
            <w:ind w:left="720" w:hanging="720"/>
            <w:contextualSpacing/>
            <w:rPr>
              <w:rFonts w:asciiTheme="minorHAnsi" w:hAnsiTheme="minorHAnsi"/>
            </w:rPr>
          </w:pPr>
          <w:r w:rsidRPr="008E12ED">
            <w:rPr>
              <w:rFonts w:asciiTheme="minorHAnsi" w:hAnsiTheme="minorHAnsi"/>
            </w:rPr>
            <w:t>Durkheim, The Rules of Sociological Method, pp. 1-140.</w:t>
          </w:r>
        </w:p>
        <w:p w14:paraId="23138577" w14:textId="77777777" w:rsidR="004307EA" w:rsidRPr="008E12ED" w:rsidRDefault="004307EA" w:rsidP="000E5BE8">
          <w:pPr>
            <w:spacing w:before="100" w:beforeAutospacing="1" w:after="100" w:afterAutospacing="1"/>
            <w:ind w:left="720" w:hanging="720"/>
            <w:contextualSpacing/>
            <w:rPr>
              <w:rFonts w:asciiTheme="minorHAnsi" w:hAnsiTheme="minorHAnsi"/>
            </w:rPr>
          </w:pPr>
          <w:r w:rsidRPr="008E12ED">
            <w:rPr>
              <w:rFonts w:asciiTheme="minorHAnsi" w:hAnsiTheme="minorHAnsi"/>
            </w:rPr>
            <w:t>Fenton, S. (1984) Durkheim and Modern Sociology. Cambridge: Cambridge University Press.</w:t>
          </w:r>
        </w:p>
        <w:p w14:paraId="3EF3EC5D" w14:textId="77777777" w:rsidR="004307EA" w:rsidRPr="008E12ED" w:rsidRDefault="004307EA" w:rsidP="000E5BE8">
          <w:pPr>
            <w:spacing w:before="100" w:beforeAutospacing="1" w:after="100" w:afterAutospacing="1"/>
            <w:ind w:left="720" w:hanging="720"/>
            <w:contextualSpacing/>
            <w:rPr>
              <w:rFonts w:asciiTheme="minorHAnsi" w:hAnsiTheme="minorHAnsi"/>
            </w:rPr>
          </w:pPr>
          <w:r w:rsidRPr="008E12ED">
            <w:rPr>
              <w:rFonts w:asciiTheme="minorHAnsi" w:hAnsiTheme="minorHAnsi"/>
            </w:rPr>
            <w:lastRenderedPageBreak/>
            <w:t>Gane, M. (1988) On Durkheim's rules of sociological method. London: Routledge.</w:t>
          </w:r>
        </w:p>
        <w:p w14:paraId="2EBF91BA" w14:textId="77777777" w:rsidR="004307EA" w:rsidRPr="008E12ED" w:rsidRDefault="004307EA" w:rsidP="000E5BE8">
          <w:pPr>
            <w:spacing w:before="100" w:beforeAutospacing="1" w:after="100" w:afterAutospacing="1"/>
            <w:ind w:left="720" w:hanging="720"/>
            <w:contextualSpacing/>
            <w:rPr>
              <w:rFonts w:asciiTheme="minorHAnsi" w:hAnsiTheme="minorHAnsi"/>
            </w:rPr>
          </w:pPr>
          <w:bookmarkStart w:id="25" w:name="_Hlk80091783"/>
          <w:r w:rsidRPr="008E12ED">
            <w:rPr>
              <w:rFonts w:asciiTheme="minorHAnsi" w:hAnsiTheme="minorHAnsi"/>
            </w:rPr>
            <w:t>Giddens, A. (ed.) (1982) Emile Durkheim: Selected writings. Cambridge: Cambridge University Press.</w:t>
          </w:r>
        </w:p>
        <w:bookmarkEnd w:id="25"/>
        <w:p w14:paraId="064657F4" w14:textId="77777777" w:rsidR="004307EA" w:rsidRPr="008E12ED" w:rsidRDefault="004307EA" w:rsidP="000E5BE8">
          <w:pPr>
            <w:spacing w:before="100" w:beforeAutospacing="1" w:after="100" w:afterAutospacing="1"/>
            <w:ind w:left="720" w:hanging="720"/>
            <w:contextualSpacing/>
            <w:rPr>
              <w:rFonts w:asciiTheme="minorHAnsi" w:hAnsiTheme="minorHAnsi"/>
            </w:rPr>
          </w:pPr>
          <w:r w:rsidRPr="008E12ED">
            <w:rPr>
              <w:rFonts w:asciiTheme="minorHAnsi" w:hAnsiTheme="minorHAnsi"/>
            </w:rPr>
            <w:t>Lukes, S. (1975) Emile Durkheim. His life and work: A historical and critical study. Harmondsworth: Penguin.</w:t>
          </w:r>
        </w:p>
        <w:p w14:paraId="53A8D4C6" w14:textId="77777777" w:rsidR="004307EA" w:rsidRPr="008E12ED" w:rsidRDefault="004307EA" w:rsidP="000E5BE8">
          <w:pPr>
            <w:spacing w:before="100" w:beforeAutospacing="1" w:after="100" w:afterAutospacing="1"/>
            <w:ind w:left="720" w:hanging="720"/>
            <w:contextualSpacing/>
            <w:rPr>
              <w:rFonts w:asciiTheme="minorHAnsi" w:hAnsiTheme="minorHAnsi"/>
            </w:rPr>
          </w:pPr>
          <w:r w:rsidRPr="008E12ED">
            <w:rPr>
              <w:rFonts w:asciiTheme="minorHAnsi" w:hAnsiTheme="minorHAnsi"/>
            </w:rPr>
            <w:t>Morrison, K. (1995) Marx, Durkheim, Weber: Formations of Modern Social Thought. London: Sage.</w:t>
          </w:r>
        </w:p>
        <w:p w14:paraId="63FBB1DD" w14:textId="77777777" w:rsidR="008E12ED" w:rsidRPr="008E12ED" w:rsidRDefault="008E12ED" w:rsidP="008E12ED">
          <w:pPr>
            <w:spacing w:after="160" w:line="259" w:lineRule="auto"/>
            <w:rPr>
              <w:rFonts w:asciiTheme="majorHAnsi" w:eastAsiaTheme="majorEastAsia" w:hAnsiTheme="majorHAnsi" w:cstheme="majorBidi"/>
              <w:color w:val="2F5496" w:themeColor="accent1" w:themeShade="BF"/>
              <w:sz w:val="32"/>
              <w:szCs w:val="32"/>
            </w:rPr>
          </w:pPr>
          <w:bookmarkStart w:id="26" w:name="_Hlk80018225"/>
          <w:r w:rsidRPr="008E12ED">
            <w:rPr>
              <w:rFonts w:asciiTheme="minorHAnsi" w:hAnsiTheme="minorHAnsi"/>
            </w:rPr>
            <w:br w:type="page"/>
          </w:r>
        </w:p>
        <w:p w14:paraId="49E34B1E" w14:textId="77777777" w:rsidR="008E12ED" w:rsidRPr="008E12ED" w:rsidRDefault="008E12ED" w:rsidP="008E12ED">
          <w:pPr>
            <w:keepNext/>
            <w:keepLines/>
            <w:numPr>
              <w:ilvl w:val="0"/>
              <w:numId w:val="35"/>
            </w:numPr>
            <w:spacing w:before="240" w:after="160" w:line="259" w:lineRule="auto"/>
            <w:outlineLvl w:val="0"/>
            <w:rPr>
              <w:rFonts w:asciiTheme="majorHAnsi" w:eastAsiaTheme="majorEastAsia" w:hAnsiTheme="majorHAnsi" w:cstheme="majorBidi"/>
              <w:color w:val="2F5496" w:themeColor="accent1" w:themeShade="BF"/>
              <w:sz w:val="32"/>
              <w:szCs w:val="32"/>
            </w:rPr>
          </w:pPr>
          <w:r w:rsidRPr="008E12ED">
            <w:rPr>
              <w:rFonts w:asciiTheme="majorHAnsi" w:eastAsiaTheme="majorEastAsia" w:hAnsiTheme="majorHAnsi" w:cstheme="majorBidi"/>
              <w:color w:val="2F5496" w:themeColor="accent1" w:themeShade="BF"/>
              <w:sz w:val="32"/>
              <w:szCs w:val="32"/>
            </w:rPr>
            <w:lastRenderedPageBreak/>
            <w:t>10</w:t>
          </w:r>
          <w:r w:rsidRPr="008E12ED">
            <w:rPr>
              <w:rFonts w:asciiTheme="majorHAnsi" w:eastAsiaTheme="majorEastAsia" w:hAnsiTheme="majorHAnsi" w:cstheme="majorBidi"/>
              <w:color w:val="2F5496" w:themeColor="accent1" w:themeShade="BF"/>
              <w:sz w:val="32"/>
              <w:szCs w:val="32"/>
              <w:vertAlign w:val="superscript"/>
            </w:rPr>
            <w:t>th</w:t>
          </w:r>
          <w:r w:rsidRPr="008E12ED">
            <w:rPr>
              <w:rFonts w:asciiTheme="majorHAnsi" w:eastAsiaTheme="majorEastAsia" w:hAnsiTheme="majorHAnsi" w:cstheme="majorBidi"/>
              <w:color w:val="2F5496" w:themeColor="accent1" w:themeShade="BF"/>
              <w:sz w:val="32"/>
              <w:szCs w:val="32"/>
            </w:rPr>
            <w:t xml:space="preserve"> Dec: Du Bois on the problems facing black people in America and double consciousness</w:t>
          </w:r>
        </w:p>
        <w:p w14:paraId="2FC5A3F4" w14:textId="77777777" w:rsidR="008E12ED" w:rsidRPr="008E12ED" w:rsidRDefault="008E12ED" w:rsidP="008E12ED">
          <w:pPr>
            <w:keepNext/>
            <w:spacing w:after="160" w:line="259" w:lineRule="auto"/>
            <w:rPr>
              <w:rFonts w:asciiTheme="minorHAnsi" w:hAnsiTheme="minorHAnsi"/>
            </w:rPr>
          </w:pPr>
          <w:r w:rsidRPr="008E12ED">
            <w:rPr>
              <w:rFonts w:asciiTheme="minorHAnsi" w:hAnsiTheme="minorHAnsi"/>
              <w:noProof/>
            </w:rPr>
            <w:drawing>
              <wp:inline distT="0" distB="0" distL="0" distR="0" wp14:anchorId="64207E92" wp14:editId="4DA4835A">
                <wp:extent cx="5731510" cy="2151380"/>
                <wp:effectExtent l="0" t="0" r="2540" b="1270"/>
                <wp:docPr id="20" name="Picture 20"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 newspape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1510" cy="2151380"/>
                        </a:xfrm>
                        <a:prstGeom prst="rect">
                          <a:avLst/>
                        </a:prstGeom>
                      </pic:spPr>
                    </pic:pic>
                  </a:graphicData>
                </a:graphic>
              </wp:inline>
            </w:drawing>
          </w:r>
        </w:p>
        <w:p w14:paraId="4C2F8A40" w14:textId="77777777" w:rsidR="008E12ED" w:rsidRPr="008E12ED" w:rsidRDefault="008E12ED" w:rsidP="008E12ED">
          <w:pPr>
            <w:spacing w:after="200"/>
            <w:rPr>
              <w:rFonts w:asciiTheme="minorHAnsi" w:hAnsiTheme="minorHAnsi"/>
              <w:i/>
              <w:iCs/>
              <w:color w:val="44546A" w:themeColor="text2"/>
              <w:sz w:val="18"/>
              <w:szCs w:val="18"/>
            </w:rPr>
          </w:pPr>
          <w:r w:rsidRPr="008E12ED">
            <w:rPr>
              <w:rFonts w:asciiTheme="minorHAnsi" w:hAnsiTheme="minorHAnsi"/>
              <w:i/>
              <w:iCs/>
              <w:color w:val="44546A" w:themeColor="text2"/>
              <w:sz w:val="18"/>
              <w:szCs w:val="18"/>
            </w:rPr>
            <w:t xml:space="preserve">Figure </w:t>
          </w:r>
          <w:r w:rsidRPr="008E12ED">
            <w:rPr>
              <w:rFonts w:asciiTheme="minorHAnsi" w:hAnsiTheme="minorHAnsi"/>
              <w:i/>
              <w:iCs/>
              <w:color w:val="44546A" w:themeColor="text2"/>
              <w:sz w:val="18"/>
              <w:szCs w:val="18"/>
            </w:rPr>
            <w:fldChar w:fldCharType="begin"/>
          </w:r>
          <w:r w:rsidRPr="008E12ED">
            <w:rPr>
              <w:rFonts w:asciiTheme="minorHAnsi" w:hAnsiTheme="minorHAnsi"/>
              <w:i/>
              <w:iCs/>
              <w:color w:val="44546A" w:themeColor="text2"/>
              <w:sz w:val="18"/>
              <w:szCs w:val="18"/>
            </w:rPr>
            <w:instrText xml:space="preserve"> SEQ Figure \* ARABIC </w:instrText>
          </w:r>
          <w:r w:rsidRPr="008E12ED">
            <w:rPr>
              <w:rFonts w:asciiTheme="minorHAnsi" w:hAnsiTheme="minorHAnsi"/>
              <w:i/>
              <w:iCs/>
              <w:color w:val="44546A" w:themeColor="text2"/>
              <w:sz w:val="18"/>
              <w:szCs w:val="18"/>
            </w:rPr>
            <w:fldChar w:fldCharType="separate"/>
          </w:r>
          <w:r w:rsidRPr="008E12ED">
            <w:rPr>
              <w:rFonts w:asciiTheme="minorHAnsi" w:hAnsiTheme="minorHAnsi"/>
              <w:i/>
              <w:iCs/>
              <w:noProof/>
              <w:color w:val="44546A" w:themeColor="text2"/>
              <w:sz w:val="18"/>
              <w:szCs w:val="18"/>
            </w:rPr>
            <w:t>14</w:t>
          </w:r>
          <w:r w:rsidRPr="008E12ED">
            <w:rPr>
              <w:rFonts w:asciiTheme="minorHAnsi" w:hAnsiTheme="minorHAnsi"/>
              <w:i/>
              <w:iCs/>
              <w:noProof/>
              <w:color w:val="44546A" w:themeColor="text2"/>
              <w:sz w:val="18"/>
              <w:szCs w:val="18"/>
            </w:rPr>
            <w:fldChar w:fldCharType="end"/>
          </w:r>
          <w:r w:rsidRPr="008E12ED">
            <w:rPr>
              <w:rFonts w:asciiTheme="minorHAnsi" w:hAnsiTheme="minorHAnsi"/>
              <w:i/>
              <w:iCs/>
              <w:color w:val="44546A" w:themeColor="text2"/>
              <w:sz w:val="18"/>
              <w:szCs w:val="18"/>
            </w:rPr>
            <w:t xml:space="preserve"> </w:t>
          </w:r>
          <w:hyperlink r:id="rId70" w:history="1">
            <w:r w:rsidRPr="008E12ED">
              <w:rPr>
                <w:rFonts w:asciiTheme="minorHAnsi" w:hAnsiTheme="minorHAnsi"/>
                <w:i/>
                <w:iCs/>
                <w:color w:val="0563C1" w:themeColor="hyperlink"/>
                <w:sz w:val="18"/>
                <w:szCs w:val="18"/>
                <w:u w:val="single"/>
              </w:rPr>
              <w:t>Du Bois [1899] The distribution of Negro inhabitants of the Seventh Ward of Philadelphia</w:t>
            </w:r>
          </w:hyperlink>
        </w:p>
        <w:p w14:paraId="56D7A572" w14:textId="77777777" w:rsidR="008E12ED" w:rsidRPr="008E12ED" w:rsidRDefault="008E12ED" w:rsidP="008E12ED">
          <w:pPr>
            <w:spacing w:after="160" w:line="259" w:lineRule="auto"/>
            <w:rPr>
              <w:rFonts w:asciiTheme="minorHAnsi" w:hAnsiTheme="minorHAnsi"/>
            </w:rPr>
          </w:pPr>
          <w:r w:rsidRPr="008E12ED">
            <w:rPr>
              <w:rFonts w:asciiTheme="minorHAnsi" w:hAnsiTheme="minorHAnsi"/>
            </w:rPr>
            <w:t>W.E.B. Du Bois was a key figure in the development of sociology in America. He wrote the first sociological account of the condition of black people living in urban America, The Philadelphia Negro (Du Bois [1899] 1967) and went on to establish a research programme and school of social research in Atlanta twenty years before the much more well-known Chicago School (Jerabek 2016). Like his contemporary Anna Cooper (Cooper [1892] 2016) he was largely excluded in his day and since from the cannon of American sociology because of his colour (Morris 2015</w:t>
          </w:r>
          <w:proofErr w:type="gramStart"/>
          <w:r w:rsidRPr="008E12ED">
            <w:rPr>
              <w:rFonts w:asciiTheme="minorHAnsi" w:hAnsiTheme="minorHAnsi"/>
            </w:rPr>
            <w:t>).Du</w:t>
          </w:r>
          <w:proofErr w:type="gramEnd"/>
          <w:r w:rsidRPr="008E12ED">
            <w:rPr>
              <w:rFonts w:asciiTheme="minorHAnsi" w:hAnsiTheme="minorHAnsi"/>
            </w:rPr>
            <w:t xml:space="preserve"> Bois was also politically active, helping to set up what would become The National Association for the Advancement of </w:t>
          </w:r>
          <w:proofErr w:type="spellStart"/>
          <w:r w:rsidRPr="008E12ED">
            <w:rPr>
              <w:rFonts w:asciiTheme="minorHAnsi" w:hAnsiTheme="minorHAnsi"/>
            </w:rPr>
            <w:t>Colored</w:t>
          </w:r>
          <w:proofErr w:type="spellEnd"/>
          <w:r w:rsidRPr="008E12ED">
            <w:rPr>
              <w:rFonts w:asciiTheme="minorHAnsi" w:hAnsiTheme="minorHAnsi"/>
            </w:rPr>
            <w:t xml:space="preserve"> People (NAACP) in 1909. In this session we will examine the sociological significance of Du Bois and how his approach compares to the other theorists we have considered. </w:t>
          </w:r>
          <w:proofErr w:type="gramStart"/>
          <w:r w:rsidRPr="008E12ED">
            <w:rPr>
              <w:rFonts w:asciiTheme="minorHAnsi" w:hAnsiTheme="minorHAnsi"/>
            </w:rPr>
            <w:t>In particular we</w:t>
          </w:r>
          <w:proofErr w:type="gramEnd"/>
          <w:r w:rsidRPr="008E12ED">
            <w:rPr>
              <w:rFonts w:asciiTheme="minorHAnsi" w:hAnsiTheme="minorHAnsi"/>
            </w:rPr>
            <w:t xml:space="preserve"> will look at his work on the Philadelphia Negro and double-consciousness. </w:t>
          </w:r>
        </w:p>
        <w:p w14:paraId="29F2EB58" w14:textId="77777777" w:rsidR="008E12ED" w:rsidRPr="008E12ED" w:rsidRDefault="008E12ED" w:rsidP="008E12ED">
          <w:pPr>
            <w:keepNext/>
            <w:keepLines/>
            <w:spacing w:before="40" w:line="259" w:lineRule="auto"/>
            <w:outlineLvl w:val="1"/>
            <w:rPr>
              <w:rFonts w:asciiTheme="majorHAnsi" w:eastAsiaTheme="majorEastAsia" w:hAnsiTheme="majorHAnsi" w:cstheme="majorBidi"/>
              <w:color w:val="2F5496" w:themeColor="accent1" w:themeShade="BF"/>
              <w:sz w:val="26"/>
              <w:szCs w:val="26"/>
            </w:rPr>
          </w:pPr>
          <w:r w:rsidRPr="008E12ED">
            <w:rPr>
              <w:rFonts w:asciiTheme="majorHAnsi" w:eastAsiaTheme="majorEastAsia" w:hAnsiTheme="majorHAnsi" w:cstheme="majorBidi"/>
              <w:color w:val="2F5496" w:themeColor="accent1" w:themeShade="BF"/>
              <w:sz w:val="26"/>
              <w:szCs w:val="26"/>
            </w:rPr>
            <w:t>Further reading</w:t>
          </w:r>
        </w:p>
        <w:p w14:paraId="29BB837B" w14:textId="77777777" w:rsidR="00150A06" w:rsidRPr="008E12ED" w:rsidRDefault="00150A06" w:rsidP="000E5BE8">
          <w:pPr>
            <w:spacing w:before="100" w:beforeAutospacing="1" w:after="100" w:afterAutospacing="1"/>
            <w:ind w:left="720" w:hanging="720"/>
            <w:contextualSpacing/>
            <w:rPr>
              <w:rFonts w:asciiTheme="minorHAnsi" w:hAnsiTheme="minorHAnsi"/>
            </w:rPr>
          </w:pPr>
          <w:r w:rsidRPr="008E12ED">
            <w:rPr>
              <w:rFonts w:asciiTheme="minorHAnsi" w:hAnsiTheme="minorHAnsi"/>
            </w:rPr>
            <w:t xml:space="preserve">Battle-Baptiste, W. and </w:t>
          </w:r>
          <w:proofErr w:type="spellStart"/>
          <w:r w:rsidRPr="008E12ED">
            <w:rPr>
              <w:rFonts w:asciiTheme="minorHAnsi" w:hAnsiTheme="minorHAnsi"/>
            </w:rPr>
            <w:t>Rusert</w:t>
          </w:r>
          <w:proofErr w:type="spellEnd"/>
          <w:r w:rsidRPr="008E12ED">
            <w:rPr>
              <w:rFonts w:asciiTheme="minorHAnsi" w:hAnsiTheme="minorHAnsi"/>
            </w:rPr>
            <w:t xml:space="preserve">, B. (eds.) (2018) W.E.B. Du </w:t>
          </w:r>
          <w:proofErr w:type="spellStart"/>
          <w:r w:rsidRPr="008E12ED">
            <w:rPr>
              <w:rFonts w:asciiTheme="minorHAnsi" w:hAnsiTheme="minorHAnsi"/>
            </w:rPr>
            <w:t>Bois's</w:t>
          </w:r>
          <w:proofErr w:type="spellEnd"/>
          <w:r w:rsidRPr="008E12ED">
            <w:rPr>
              <w:rFonts w:asciiTheme="minorHAnsi" w:hAnsiTheme="minorHAnsi"/>
            </w:rPr>
            <w:t xml:space="preserve"> data portraits: Visualizing black America. New York: Princeton Architectural Press.</w:t>
          </w:r>
        </w:p>
        <w:p w14:paraId="19AFCB98" w14:textId="77777777" w:rsidR="00150A06" w:rsidRPr="008E12ED" w:rsidRDefault="00150A06" w:rsidP="000E5BE8">
          <w:pPr>
            <w:spacing w:before="100" w:beforeAutospacing="1" w:after="100" w:afterAutospacing="1"/>
            <w:ind w:left="720" w:hanging="720"/>
            <w:contextualSpacing/>
            <w:rPr>
              <w:rFonts w:asciiTheme="minorHAnsi" w:hAnsiTheme="minorHAnsi"/>
            </w:rPr>
          </w:pPr>
          <w:r w:rsidRPr="008E12ED">
            <w:rPr>
              <w:rFonts w:asciiTheme="minorHAnsi" w:hAnsiTheme="minorHAnsi"/>
            </w:rPr>
            <w:t xml:space="preserve">Bell, B. W., </w:t>
          </w:r>
          <w:proofErr w:type="spellStart"/>
          <w:r w:rsidRPr="008E12ED">
            <w:rPr>
              <w:rFonts w:asciiTheme="minorHAnsi" w:hAnsiTheme="minorHAnsi"/>
            </w:rPr>
            <w:t>Grosholz</w:t>
          </w:r>
          <w:proofErr w:type="spellEnd"/>
          <w:r w:rsidRPr="008E12ED">
            <w:rPr>
              <w:rFonts w:asciiTheme="minorHAnsi" w:hAnsiTheme="minorHAnsi"/>
            </w:rPr>
            <w:t>, E. R. and Stewart, J. B. (eds.) (1996) W.E.B. Du Bois on race and culture. London: Routledge.</w:t>
          </w:r>
        </w:p>
        <w:p w14:paraId="08224BC2" w14:textId="77777777" w:rsidR="00150A06" w:rsidRPr="008E12ED" w:rsidRDefault="00150A06" w:rsidP="000E5BE8">
          <w:pPr>
            <w:spacing w:before="100" w:beforeAutospacing="1" w:after="100" w:afterAutospacing="1"/>
            <w:ind w:left="720" w:hanging="720"/>
            <w:contextualSpacing/>
            <w:rPr>
              <w:rFonts w:asciiTheme="minorHAnsi" w:hAnsiTheme="minorHAnsi"/>
            </w:rPr>
          </w:pPr>
          <w:r w:rsidRPr="008E12ED">
            <w:rPr>
              <w:rFonts w:asciiTheme="minorHAnsi" w:hAnsiTheme="minorHAnsi"/>
            </w:rPr>
            <w:t>Blum, E. J. (2007) W.E.B. Du Bois, American prophet. Politics and culture in modern America. Philadelphia: University of Pennsylvania Press.</w:t>
          </w:r>
        </w:p>
        <w:p w14:paraId="26C0F42C" w14:textId="77777777" w:rsidR="00150A06" w:rsidRPr="008E12ED" w:rsidRDefault="00150A06" w:rsidP="000E5BE8">
          <w:pPr>
            <w:spacing w:before="100" w:beforeAutospacing="1" w:after="100" w:afterAutospacing="1"/>
            <w:ind w:left="720" w:hanging="720"/>
            <w:contextualSpacing/>
            <w:rPr>
              <w:rFonts w:asciiTheme="minorHAnsi" w:hAnsiTheme="minorHAnsi"/>
            </w:rPr>
          </w:pPr>
          <w:r w:rsidRPr="008E12ED">
            <w:rPr>
              <w:rFonts w:asciiTheme="minorHAnsi" w:hAnsiTheme="minorHAnsi"/>
            </w:rPr>
            <w:t>Cooper, A. J. (2016) A voice from the South: by a black woman of the South. Mineola, New York: Dover Publications.</w:t>
          </w:r>
        </w:p>
        <w:p w14:paraId="5363F348" w14:textId="77777777" w:rsidR="00150A06" w:rsidRPr="008E12ED" w:rsidRDefault="00B60871" w:rsidP="000E5BE8">
          <w:pPr>
            <w:spacing w:before="100" w:beforeAutospacing="1" w:after="100" w:afterAutospacing="1"/>
            <w:ind w:left="720" w:hanging="720"/>
            <w:contextualSpacing/>
            <w:rPr>
              <w:rFonts w:asciiTheme="minorHAnsi" w:hAnsiTheme="minorHAnsi"/>
            </w:rPr>
          </w:pPr>
          <w:hyperlink r:id="rId71" w:history="1">
            <w:r w:rsidR="00150A06" w:rsidRPr="008E12ED">
              <w:rPr>
                <w:rFonts w:asciiTheme="minorHAnsi" w:hAnsiTheme="minorHAnsi"/>
                <w:color w:val="0563C1" w:themeColor="hyperlink"/>
                <w:u w:val="single"/>
              </w:rPr>
              <w:t>Du Bois, W. E. B. (1967) The Philadelphia Negro: A Social Study. New York: Schocken.</w:t>
            </w:r>
          </w:hyperlink>
        </w:p>
        <w:p w14:paraId="3C78ECF2" w14:textId="77777777" w:rsidR="00150A06" w:rsidRPr="008E12ED" w:rsidRDefault="00B60871" w:rsidP="000E5BE8">
          <w:pPr>
            <w:spacing w:before="100" w:beforeAutospacing="1" w:after="100" w:afterAutospacing="1"/>
            <w:ind w:left="720" w:hanging="720"/>
            <w:contextualSpacing/>
            <w:rPr>
              <w:rFonts w:asciiTheme="minorHAnsi" w:hAnsiTheme="minorHAnsi"/>
            </w:rPr>
          </w:pPr>
          <w:hyperlink r:id="rId72" w:history="1">
            <w:r w:rsidR="00150A06" w:rsidRPr="008E12ED">
              <w:rPr>
                <w:rFonts w:asciiTheme="minorHAnsi" w:hAnsiTheme="minorHAnsi"/>
                <w:color w:val="0563C1" w:themeColor="hyperlink"/>
                <w:u w:val="single"/>
              </w:rPr>
              <w:t>Du Bois, W. E. B. (1994) The Souls of Black Folk. London: Dover.</w:t>
            </w:r>
          </w:hyperlink>
        </w:p>
        <w:p w14:paraId="0626C6F3" w14:textId="77777777" w:rsidR="00150A06" w:rsidRPr="008E12ED" w:rsidRDefault="00150A06" w:rsidP="000E5BE8">
          <w:pPr>
            <w:spacing w:before="100" w:beforeAutospacing="1" w:after="100" w:afterAutospacing="1"/>
            <w:ind w:left="720" w:hanging="720"/>
            <w:contextualSpacing/>
            <w:rPr>
              <w:rFonts w:asciiTheme="minorHAnsi" w:hAnsiTheme="minorHAnsi"/>
            </w:rPr>
          </w:pPr>
          <w:r w:rsidRPr="008E12ED">
            <w:rPr>
              <w:rFonts w:asciiTheme="minorHAnsi" w:hAnsiTheme="minorHAnsi"/>
            </w:rPr>
            <w:t>Gates Jr, H. L. and Oliver, T. H. (eds.) (1999) W.E.B Du Bois: The Souls of Black Folk: Authoritative text, context, criticism. London: Norton &amp; Company.</w:t>
          </w:r>
        </w:p>
        <w:p w14:paraId="18AB1340" w14:textId="77777777" w:rsidR="00150A06" w:rsidRPr="008E12ED" w:rsidRDefault="00150A06" w:rsidP="000E5BE8">
          <w:pPr>
            <w:spacing w:before="100" w:beforeAutospacing="1" w:after="100" w:afterAutospacing="1"/>
            <w:ind w:left="720" w:hanging="720"/>
            <w:contextualSpacing/>
            <w:rPr>
              <w:rFonts w:asciiTheme="minorHAnsi" w:hAnsiTheme="minorHAnsi"/>
            </w:rPr>
          </w:pPr>
          <w:r w:rsidRPr="008E12ED">
            <w:rPr>
              <w:rFonts w:asciiTheme="minorHAnsi" w:hAnsiTheme="minorHAnsi"/>
            </w:rPr>
            <w:t xml:space="preserve">Jerabek, H. (2016) 'W.E.B. Du Bois on the history of empirical social research', Ethnic and Racial Studies, 39(8), pp. 1391-1397. </w:t>
          </w:r>
          <w:proofErr w:type="spellStart"/>
          <w:r w:rsidRPr="008E12ED">
            <w:rPr>
              <w:rFonts w:asciiTheme="minorHAnsi" w:hAnsiTheme="minorHAnsi"/>
            </w:rPr>
            <w:t>doi</w:t>
          </w:r>
          <w:proofErr w:type="spellEnd"/>
          <w:r w:rsidRPr="008E12ED">
            <w:rPr>
              <w:rFonts w:asciiTheme="minorHAnsi" w:hAnsiTheme="minorHAnsi"/>
            </w:rPr>
            <w:t>: 10.1080/01419870.2016.1153690.</w:t>
          </w:r>
        </w:p>
        <w:p w14:paraId="760E2FD9" w14:textId="77777777" w:rsidR="00150A06" w:rsidRPr="008E12ED" w:rsidRDefault="00B60871" w:rsidP="000E5BE8">
          <w:pPr>
            <w:spacing w:before="100" w:beforeAutospacing="1" w:after="100" w:afterAutospacing="1"/>
            <w:ind w:left="720" w:hanging="720"/>
            <w:contextualSpacing/>
            <w:rPr>
              <w:rFonts w:asciiTheme="minorHAnsi" w:hAnsiTheme="minorHAnsi"/>
            </w:rPr>
          </w:pPr>
          <w:hyperlink r:id="rId73" w:history="1">
            <w:r w:rsidR="00150A06" w:rsidRPr="008E12ED">
              <w:rPr>
                <w:rFonts w:asciiTheme="minorHAnsi" w:hAnsiTheme="minorHAnsi"/>
                <w:color w:val="0563C1" w:themeColor="hyperlink"/>
                <w:u w:val="single"/>
              </w:rPr>
              <w:t>Lewis, D. L. (ed.) (1995) W.E.B Du Bois: A Reader. New York: Henry Holt and Company.</w:t>
            </w:r>
          </w:hyperlink>
        </w:p>
        <w:p w14:paraId="194EA17A" w14:textId="77777777" w:rsidR="00150A06" w:rsidRPr="008E12ED" w:rsidRDefault="00150A06" w:rsidP="000E5BE8">
          <w:pPr>
            <w:spacing w:before="100" w:beforeAutospacing="1" w:after="100" w:afterAutospacing="1"/>
            <w:ind w:left="720" w:hanging="720"/>
            <w:contextualSpacing/>
            <w:rPr>
              <w:rFonts w:asciiTheme="minorHAnsi" w:hAnsiTheme="minorHAnsi"/>
            </w:rPr>
          </w:pPr>
          <w:r w:rsidRPr="008E12ED">
            <w:rPr>
              <w:rFonts w:asciiTheme="minorHAnsi" w:hAnsiTheme="minorHAnsi"/>
            </w:rPr>
            <w:t>Morris, A. D. (2015) The scholar denied: W.E.B. Du Bois and the birth of modern sociology. Oakland: University of California Press.</w:t>
          </w:r>
        </w:p>
        <w:p w14:paraId="789592B8" w14:textId="77777777" w:rsidR="00150A06" w:rsidRPr="008E12ED" w:rsidRDefault="00150A06" w:rsidP="000E5BE8">
          <w:pPr>
            <w:spacing w:before="100" w:beforeAutospacing="1" w:after="100" w:afterAutospacing="1"/>
            <w:ind w:left="720" w:hanging="720"/>
            <w:contextualSpacing/>
            <w:rPr>
              <w:rFonts w:asciiTheme="minorHAnsi" w:hAnsiTheme="minorHAnsi"/>
            </w:rPr>
          </w:pPr>
          <w:r w:rsidRPr="008E12ED">
            <w:rPr>
              <w:rFonts w:asciiTheme="minorHAnsi" w:hAnsiTheme="minorHAnsi"/>
            </w:rPr>
            <w:t>Morris, A. D. (2015) The scholar denied: W.E.B. Du Bois and the birth of modern sociology. Oakland: University of California Press.</w:t>
          </w:r>
        </w:p>
        <w:p w14:paraId="1D2A8F09" w14:textId="77777777" w:rsidR="00150A06" w:rsidRPr="008E12ED" w:rsidRDefault="00150A06" w:rsidP="000E5BE8">
          <w:pPr>
            <w:spacing w:before="100" w:beforeAutospacing="1" w:after="100" w:afterAutospacing="1"/>
            <w:ind w:left="720" w:hanging="720"/>
            <w:contextualSpacing/>
            <w:rPr>
              <w:rFonts w:asciiTheme="minorHAnsi" w:hAnsiTheme="minorHAnsi"/>
            </w:rPr>
          </w:pPr>
          <w:r w:rsidRPr="008E12ED">
            <w:rPr>
              <w:rFonts w:asciiTheme="minorHAnsi" w:hAnsiTheme="minorHAnsi"/>
            </w:rPr>
            <w:lastRenderedPageBreak/>
            <w:t>Moses, W. J. (2004) Creative Conflict in African American Thought: Frederick Douglass, Alexander Crummell, Booker T. Washington, W. E. B. Du Bois, and Marcus Garvey. Cambridge: Cambridge University Press.</w:t>
          </w:r>
        </w:p>
        <w:p w14:paraId="04BE1F38" w14:textId="77777777" w:rsidR="00150A06" w:rsidRPr="008E12ED" w:rsidRDefault="00150A06" w:rsidP="000E5BE8">
          <w:pPr>
            <w:spacing w:before="100" w:beforeAutospacing="1" w:after="100" w:afterAutospacing="1"/>
            <w:ind w:left="720" w:hanging="720"/>
            <w:contextualSpacing/>
            <w:rPr>
              <w:rFonts w:asciiTheme="minorHAnsi" w:hAnsiTheme="minorHAnsi"/>
            </w:rPr>
          </w:pPr>
          <w:proofErr w:type="spellStart"/>
          <w:r w:rsidRPr="008E12ED">
            <w:rPr>
              <w:rFonts w:asciiTheme="minorHAnsi" w:hAnsiTheme="minorHAnsi"/>
            </w:rPr>
            <w:t>Rothenstein</w:t>
          </w:r>
          <w:proofErr w:type="spellEnd"/>
          <w:r w:rsidRPr="008E12ED">
            <w:rPr>
              <w:rFonts w:asciiTheme="minorHAnsi" w:hAnsiTheme="minorHAnsi"/>
            </w:rPr>
            <w:t>, J. (ed.) (2019) Black Lives: W.E.B. Du Bois at the Paris Exposition 1900. London: Redstone Press.</w:t>
          </w:r>
        </w:p>
        <w:bookmarkEnd w:id="26"/>
        <w:p w14:paraId="29D6D36A" w14:textId="77777777" w:rsidR="008E12ED" w:rsidRPr="008E12ED" w:rsidRDefault="008E12ED" w:rsidP="008E12ED">
          <w:pPr>
            <w:spacing w:after="160" w:line="259" w:lineRule="auto"/>
            <w:rPr>
              <w:rFonts w:asciiTheme="majorHAnsi" w:eastAsiaTheme="majorEastAsia" w:hAnsiTheme="majorHAnsi" w:cstheme="majorBidi"/>
              <w:color w:val="2F5496" w:themeColor="accent1" w:themeShade="BF"/>
              <w:sz w:val="32"/>
              <w:szCs w:val="32"/>
            </w:rPr>
          </w:pPr>
          <w:r w:rsidRPr="008E12ED">
            <w:rPr>
              <w:rFonts w:asciiTheme="minorHAnsi" w:hAnsiTheme="minorHAnsi"/>
            </w:rPr>
            <w:br w:type="page"/>
          </w:r>
        </w:p>
        <w:p w14:paraId="317947B3" w14:textId="77777777" w:rsidR="008E12ED" w:rsidRPr="008E12ED" w:rsidRDefault="008E12ED" w:rsidP="008E12ED">
          <w:pPr>
            <w:keepNext/>
            <w:keepLines/>
            <w:numPr>
              <w:ilvl w:val="0"/>
              <w:numId w:val="35"/>
            </w:numPr>
            <w:spacing w:before="240" w:after="160" w:line="259" w:lineRule="auto"/>
            <w:outlineLvl w:val="0"/>
            <w:rPr>
              <w:rFonts w:asciiTheme="majorHAnsi" w:eastAsiaTheme="majorEastAsia" w:hAnsiTheme="majorHAnsi" w:cstheme="majorBidi"/>
              <w:color w:val="2F5496" w:themeColor="accent1" w:themeShade="BF"/>
              <w:sz w:val="32"/>
              <w:szCs w:val="32"/>
            </w:rPr>
          </w:pPr>
          <w:r w:rsidRPr="008E12ED">
            <w:rPr>
              <w:rFonts w:asciiTheme="majorHAnsi" w:eastAsiaTheme="majorEastAsia" w:hAnsiTheme="majorHAnsi" w:cstheme="majorBidi"/>
              <w:color w:val="2F5496" w:themeColor="accent1" w:themeShade="BF"/>
              <w:sz w:val="32"/>
              <w:szCs w:val="32"/>
            </w:rPr>
            <w:lastRenderedPageBreak/>
            <w:t>17</w:t>
          </w:r>
          <w:r w:rsidRPr="008E12ED">
            <w:rPr>
              <w:rFonts w:asciiTheme="majorHAnsi" w:eastAsiaTheme="majorEastAsia" w:hAnsiTheme="majorHAnsi" w:cstheme="majorBidi"/>
              <w:color w:val="2F5496" w:themeColor="accent1" w:themeShade="BF"/>
              <w:sz w:val="32"/>
              <w:szCs w:val="32"/>
              <w:vertAlign w:val="superscript"/>
            </w:rPr>
            <w:t>th</w:t>
          </w:r>
          <w:r w:rsidRPr="008E12ED">
            <w:rPr>
              <w:rFonts w:asciiTheme="majorHAnsi" w:eastAsiaTheme="majorEastAsia" w:hAnsiTheme="majorHAnsi" w:cstheme="majorBidi"/>
              <w:color w:val="2F5496" w:themeColor="accent1" w:themeShade="BF"/>
              <w:sz w:val="32"/>
              <w:szCs w:val="32"/>
            </w:rPr>
            <w:t xml:space="preserve"> Dec: Du Bois on the global colour line</w:t>
          </w:r>
        </w:p>
        <w:p w14:paraId="14C06EBA" w14:textId="77777777" w:rsidR="008E12ED" w:rsidRPr="008E12ED" w:rsidRDefault="008E12ED" w:rsidP="008E12ED">
          <w:pPr>
            <w:keepNext/>
            <w:spacing w:after="160" w:line="259" w:lineRule="auto"/>
            <w:rPr>
              <w:rFonts w:asciiTheme="minorHAnsi" w:hAnsiTheme="minorHAnsi"/>
            </w:rPr>
          </w:pPr>
          <w:r w:rsidRPr="008E12ED">
            <w:rPr>
              <w:rFonts w:asciiTheme="minorHAnsi" w:hAnsiTheme="minorHAnsi"/>
              <w:noProof/>
            </w:rPr>
            <w:drawing>
              <wp:inline distT="0" distB="0" distL="0" distR="0" wp14:anchorId="3B4FE525" wp14:editId="031680EE">
                <wp:extent cx="5731510" cy="3797300"/>
                <wp:effectExtent l="0" t="0" r="2540" b="0"/>
                <wp:docPr id="29" name="Picture 29"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group of people sitting in a room&#10;&#10;Description automatically generated with low confidence"/>
                        <pic:cNvPicPr/>
                      </pic:nvPicPr>
                      <pic:blipFill>
                        <a:blip r:embed="rId74">
                          <a:extLst>
                            <a:ext uri="{28A0092B-C50C-407E-A947-70E740481C1C}">
                              <a14:useLocalDpi xmlns:a14="http://schemas.microsoft.com/office/drawing/2010/main" val="0"/>
                            </a:ext>
                          </a:extLst>
                        </a:blip>
                        <a:stretch>
                          <a:fillRect/>
                        </a:stretch>
                      </pic:blipFill>
                      <pic:spPr>
                        <a:xfrm>
                          <a:off x="0" y="0"/>
                          <a:ext cx="5731510" cy="3797300"/>
                        </a:xfrm>
                        <a:prstGeom prst="rect">
                          <a:avLst/>
                        </a:prstGeom>
                      </pic:spPr>
                    </pic:pic>
                  </a:graphicData>
                </a:graphic>
              </wp:inline>
            </w:drawing>
          </w:r>
        </w:p>
        <w:p w14:paraId="3564A119" w14:textId="77777777" w:rsidR="008E12ED" w:rsidRPr="008E12ED" w:rsidRDefault="008E12ED" w:rsidP="008E12ED">
          <w:pPr>
            <w:spacing w:after="200"/>
            <w:rPr>
              <w:rFonts w:asciiTheme="minorHAnsi" w:hAnsiTheme="minorHAnsi"/>
              <w:i/>
              <w:iCs/>
              <w:color w:val="44546A" w:themeColor="text2"/>
              <w:sz w:val="18"/>
              <w:szCs w:val="18"/>
            </w:rPr>
          </w:pPr>
          <w:r w:rsidRPr="008E12ED">
            <w:rPr>
              <w:rFonts w:asciiTheme="minorHAnsi" w:hAnsiTheme="minorHAnsi"/>
              <w:i/>
              <w:iCs/>
              <w:color w:val="44546A" w:themeColor="text2"/>
              <w:sz w:val="18"/>
              <w:szCs w:val="18"/>
            </w:rPr>
            <w:t xml:space="preserve">Figure </w:t>
          </w:r>
          <w:r w:rsidRPr="008E12ED">
            <w:rPr>
              <w:rFonts w:asciiTheme="minorHAnsi" w:hAnsiTheme="minorHAnsi"/>
              <w:i/>
              <w:iCs/>
              <w:color w:val="44546A" w:themeColor="text2"/>
              <w:sz w:val="18"/>
              <w:szCs w:val="18"/>
            </w:rPr>
            <w:fldChar w:fldCharType="begin"/>
          </w:r>
          <w:r w:rsidRPr="008E12ED">
            <w:rPr>
              <w:rFonts w:asciiTheme="minorHAnsi" w:hAnsiTheme="minorHAnsi"/>
              <w:i/>
              <w:iCs/>
              <w:color w:val="44546A" w:themeColor="text2"/>
              <w:sz w:val="18"/>
              <w:szCs w:val="18"/>
            </w:rPr>
            <w:instrText xml:space="preserve"> SEQ Figure \* ARABIC </w:instrText>
          </w:r>
          <w:r w:rsidRPr="008E12ED">
            <w:rPr>
              <w:rFonts w:asciiTheme="minorHAnsi" w:hAnsiTheme="minorHAnsi"/>
              <w:i/>
              <w:iCs/>
              <w:color w:val="44546A" w:themeColor="text2"/>
              <w:sz w:val="18"/>
              <w:szCs w:val="18"/>
            </w:rPr>
            <w:fldChar w:fldCharType="separate"/>
          </w:r>
          <w:r w:rsidRPr="008E12ED">
            <w:rPr>
              <w:rFonts w:asciiTheme="minorHAnsi" w:hAnsiTheme="minorHAnsi"/>
              <w:i/>
              <w:iCs/>
              <w:noProof/>
              <w:color w:val="44546A" w:themeColor="text2"/>
              <w:sz w:val="18"/>
              <w:szCs w:val="18"/>
            </w:rPr>
            <w:t>15</w:t>
          </w:r>
          <w:r w:rsidRPr="008E12ED">
            <w:rPr>
              <w:rFonts w:asciiTheme="minorHAnsi" w:hAnsiTheme="minorHAnsi"/>
              <w:i/>
              <w:iCs/>
              <w:noProof/>
              <w:color w:val="44546A" w:themeColor="text2"/>
              <w:sz w:val="18"/>
              <w:szCs w:val="18"/>
            </w:rPr>
            <w:fldChar w:fldCharType="end"/>
          </w:r>
          <w:r w:rsidRPr="008E12ED">
            <w:rPr>
              <w:rFonts w:asciiTheme="minorHAnsi" w:hAnsiTheme="minorHAnsi"/>
              <w:i/>
              <w:iCs/>
              <w:color w:val="44546A" w:themeColor="text2"/>
              <w:sz w:val="18"/>
              <w:szCs w:val="18"/>
            </w:rPr>
            <w:t xml:space="preserve"> </w:t>
          </w:r>
          <w:hyperlink r:id="rId75" w:history="1">
            <w:r w:rsidRPr="008E12ED">
              <w:rPr>
                <w:rFonts w:asciiTheme="minorHAnsi" w:hAnsiTheme="minorHAnsi"/>
                <w:i/>
                <w:iCs/>
                <w:color w:val="0563C1" w:themeColor="hyperlink"/>
                <w:sz w:val="18"/>
                <w:szCs w:val="18"/>
                <w:u w:val="single"/>
              </w:rPr>
              <w:t>Du Bois (centre) attending a session of the Pan-African Congress 1919</w:t>
            </w:r>
          </w:hyperlink>
        </w:p>
        <w:p w14:paraId="70851984" w14:textId="77777777" w:rsidR="008E12ED" w:rsidRPr="008E12ED" w:rsidRDefault="008E12ED" w:rsidP="008E12ED">
          <w:pPr>
            <w:spacing w:after="160" w:line="259" w:lineRule="auto"/>
            <w:rPr>
              <w:rFonts w:asciiTheme="minorHAnsi" w:hAnsiTheme="minorHAnsi"/>
            </w:rPr>
          </w:pPr>
          <w:r w:rsidRPr="008E12ED">
            <w:rPr>
              <w:rFonts w:asciiTheme="minorHAnsi" w:hAnsiTheme="minorHAnsi"/>
            </w:rPr>
            <w:t xml:space="preserve">In his work on Reconstruction, i.e., the period (1865-1877) that followed the end of the American Civil War Du Bois challenged </w:t>
          </w:r>
          <w:proofErr w:type="gramStart"/>
          <w:r w:rsidRPr="008E12ED">
            <w:rPr>
              <w:rFonts w:asciiTheme="minorHAnsi" w:hAnsiTheme="minorHAnsi"/>
            </w:rPr>
            <w:t>a number of</w:t>
          </w:r>
          <w:proofErr w:type="gramEnd"/>
          <w:r w:rsidRPr="008E12ED">
            <w:rPr>
              <w:rFonts w:asciiTheme="minorHAnsi" w:hAnsiTheme="minorHAnsi"/>
            </w:rPr>
            <w:t xml:space="preserve"> dominant views that said that black suffrage had been granted prematurely and that the South had been unfairly treated. His arguments about the nature of race and class in America (Du Bois [1935] 2013) led him to make a wider set of arguments about colonialism that Bhambra and Holmwood (2021) see as exemplary in that unlike so many of the key figures in the established cannon of modern social theory Du Bois did make the connection between colonialism, </w:t>
          </w:r>
          <w:proofErr w:type="gramStart"/>
          <w:r w:rsidRPr="008E12ED">
            <w:rPr>
              <w:rFonts w:asciiTheme="minorHAnsi" w:hAnsiTheme="minorHAnsi"/>
            </w:rPr>
            <w:t>empire</w:t>
          </w:r>
          <w:proofErr w:type="gramEnd"/>
          <w:r w:rsidRPr="008E12ED">
            <w:rPr>
              <w:rFonts w:asciiTheme="minorHAnsi" w:hAnsiTheme="minorHAnsi"/>
            </w:rPr>
            <w:t xml:space="preserve"> and the development of ‘Western’ modernity. In this session we will look at these arguments and at Bhambra and Holmwood’s concluding arguments about what they call the five fictions of modern social theory.</w:t>
          </w:r>
        </w:p>
        <w:p w14:paraId="3D30CA33" w14:textId="77777777" w:rsidR="008E12ED" w:rsidRPr="008E12ED" w:rsidRDefault="008E12ED" w:rsidP="008E12ED">
          <w:pPr>
            <w:keepNext/>
            <w:keepLines/>
            <w:spacing w:before="40" w:line="259" w:lineRule="auto"/>
            <w:outlineLvl w:val="1"/>
            <w:rPr>
              <w:rFonts w:asciiTheme="majorHAnsi" w:eastAsiaTheme="majorEastAsia" w:hAnsiTheme="majorHAnsi" w:cstheme="majorBidi"/>
              <w:color w:val="2F5496" w:themeColor="accent1" w:themeShade="BF"/>
              <w:sz w:val="26"/>
              <w:szCs w:val="26"/>
            </w:rPr>
          </w:pPr>
          <w:r w:rsidRPr="008E12ED">
            <w:rPr>
              <w:rFonts w:asciiTheme="majorHAnsi" w:eastAsiaTheme="majorEastAsia" w:hAnsiTheme="majorHAnsi" w:cstheme="majorBidi"/>
              <w:color w:val="2F5496" w:themeColor="accent1" w:themeShade="BF"/>
              <w:sz w:val="26"/>
              <w:szCs w:val="26"/>
            </w:rPr>
            <w:t>Further reading</w:t>
          </w:r>
        </w:p>
        <w:p w14:paraId="13C9DA13" w14:textId="77777777" w:rsidR="008E12ED" w:rsidRPr="008E12ED" w:rsidRDefault="008E12ED" w:rsidP="00150A06">
          <w:pPr>
            <w:spacing w:before="100" w:beforeAutospacing="1" w:after="100" w:afterAutospacing="1"/>
            <w:ind w:left="720" w:hanging="720"/>
            <w:contextualSpacing/>
            <w:rPr>
              <w:rFonts w:asciiTheme="minorHAnsi" w:hAnsiTheme="minorHAnsi"/>
            </w:rPr>
          </w:pPr>
          <w:r w:rsidRPr="008E12ED">
            <w:rPr>
              <w:rFonts w:asciiTheme="minorHAnsi" w:hAnsiTheme="minorHAnsi"/>
            </w:rPr>
            <w:t xml:space="preserve">Bulmer, M. (2016) 'A singular scholar and writer in a profoundly racist world', Ethnic and Racial Studies, 39(8), pp. 1385-1390. </w:t>
          </w:r>
          <w:proofErr w:type="spellStart"/>
          <w:r w:rsidRPr="008E12ED">
            <w:rPr>
              <w:rFonts w:asciiTheme="minorHAnsi" w:hAnsiTheme="minorHAnsi"/>
            </w:rPr>
            <w:t>doi</w:t>
          </w:r>
          <w:proofErr w:type="spellEnd"/>
          <w:r w:rsidRPr="008E12ED">
            <w:rPr>
              <w:rFonts w:asciiTheme="minorHAnsi" w:hAnsiTheme="minorHAnsi"/>
            </w:rPr>
            <w:t>: 10.1080/01419870.2016.1153694.</w:t>
          </w:r>
        </w:p>
        <w:p w14:paraId="41BFD2AF" w14:textId="77777777" w:rsidR="008E12ED" w:rsidRPr="008E12ED" w:rsidRDefault="008E12ED" w:rsidP="00150A06">
          <w:pPr>
            <w:spacing w:before="100" w:beforeAutospacing="1" w:after="100" w:afterAutospacing="1"/>
            <w:ind w:left="720" w:hanging="720"/>
            <w:contextualSpacing/>
            <w:rPr>
              <w:rFonts w:asciiTheme="minorHAnsi" w:hAnsiTheme="minorHAnsi"/>
            </w:rPr>
          </w:pPr>
          <w:proofErr w:type="spellStart"/>
          <w:r w:rsidRPr="008E12ED">
            <w:rPr>
              <w:rFonts w:asciiTheme="minorHAnsi" w:hAnsiTheme="minorHAnsi"/>
            </w:rPr>
            <w:t>Carby</w:t>
          </w:r>
          <w:proofErr w:type="spellEnd"/>
          <w:r w:rsidRPr="008E12ED">
            <w:rPr>
              <w:rFonts w:asciiTheme="minorHAnsi" w:hAnsiTheme="minorHAnsi"/>
            </w:rPr>
            <w:t>, H. (1998) Race Men: The W.E.B. Du Bois Lectures. London: Harvard University Press.</w:t>
          </w:r>
        </w:p>
        <w:p w14:paraId="77025DDC" w14:textId="77777777" w:rsidR="008E12ED" w:rsidRPr="008E12ED" w:rsidRDefault="008E12ED" w:rsidP="00150A06">
          <w:pPr>
            <w:spacing w:before="100" w:beforeAutospacing="1" w:after="100" w:afterAutospacing="1"/>
            <w:ind w:left="720" w:hanging="720"/>
            <w:contextualSpacing/>
            <w:rPr>
              <w:rFonts w:asciiTheme="minorHAnsi" w:hAnsiTheme="minorHAnsi"/>
            </w:rPr>
          </w:pPr>
          <w:r w:rsidRPr="008E12ED">
            <w:rPr>
              <w:rFonts w:asciiTheme="minorHAnsi" w:hAnsiTheme="minorHAnsi"/>
            </w:rPr>
            <w:t xml:space="preserve">Collins, P. H. (2016) 'Du </w:t>
          </w:r>
          <w:proofErr w:type="spellStart"/>
          <w:r w:rsidRPr="008E12ED">
            <w:rPr>
              <w:rFonts w:asciiTheme="minorHAnsi" w:hAnsiTheme="minorHAnsi"/>
            </w:rPr>
            <w:t>Bois's</w:t>
          </w:r>
          <w:proofErr w:type="spellEnd"/>
          <w:r w:rsidRPr="008E12ED">
            <w:rPr>
              <w:rFonts w:asciiTheme="minorHAnsi" w:hAnsiTheme="minorHAnsi"/>
            </w:rPr>
            <w:t xml:space="preserve"> contested legacy', Ethnic and Racial Studies, 39(8), pp. 1398-1406. </w:t>
          </w:r>
          <w:proofErr w:type="spellStart"/>
          <w:r w:rsidRPr="008E12ED">
            <w:rPr>
              <w:rFonts w:asciiTheme="minorHAnsi" w:hAnsiTheme="minorHAnsi"/>
            </w:rPr>
            <w:t>doi</w:t>
          </w:r>
          <w:proofErr w:type="spellEnd"/>
          <w:r w:rsidRPr="008E12ED">
            <w:rPr>
              <w:rFonts w:asciiTheme="minorHAnsi" w:hAnsiTheme="minorHAnsi"/>
            </w:rPr>
            <w:t>: 10.1080/01419870.2016.1153693.</w:t>
          </w:r>
        </w:p>
        <w:p w14:paraId="30D7BC68" w14:textId="77777777" w:rsidR="008E12ED" w:rsidRPr="008E12ED" w:rsidRDefault="00B60871" w:rsidP="00150A06">
          <w:pPr>
            <w:spacing w:before="100" w:beforeAutospacing="1" w:after="100" w:afterAutospacing="1"/>
            <w:ind w:left="720" w:hanging="720"/>
            <w:contextualSpacing/>
            <w:rPr>
              <w:rFonts w:asciiTheme="minorHAnsi" w:hAnsiTheme="minorHAnsi"/>
            </w:rPr>
          </w:pPr>
          <w:hyperlink r:id="rId76" w:history="1">
            <w:r w:rsidR="008E12ED" w:rsidRPr="008E12ED">
              <w:rPr>
                <w:rFonts w:asciiTheme="minorHAnsi" w:hAnsiTheme="minorHAnsi"/>
                <w:color w:val="0563C1" w:themeColor="hyperlink"/>
                <w:u w:val="single"/>
              </w:rPr>
              <w:t>Du Bois, W. E. B. (1968) The Autobiography of W.E.B. Du Bois: A Soliloquy on Viewing My Life from the Last Decade of Its First Century. New York: International Publishers.</w:t>
            </w:r>
          </w:hyperlink>
        </w:p>
        <w:p w14:paraId="5F63A271" w14:textId="77777777" w:rsidR="008E12ED" w:rsidRPr="008E12ED" w:rsidRDefault="00B60871" w:rsidP="00150A06">
          <w:pPr>
            <w:spacing w:before="100" w:beforeAutospacing="1" w:after="100" w:afterAutospacing="1"/>
            <w:ind w:left="720" w:hanging="720"/>
            <w:contextualSpacing/>
            <w:rPr>
              <w:rFonts w:asciiTheme="minorHAnsi" w:hAnsiTheme="minorHAnsi"/>
            </w:rPr>
          </w:pPr>
          <w:hyperlink r:id="rId77" w:history="1">
            <w:r w:rsidR="008E12ED" w:rsidRPr="008E12ED">
              <w:rPr>
                <w:rFonts w:asciiTheme="minorHAnsi" w:hAnsiTheme="minorHAnsi"/>
                <w:color w:val="0563C1" w:themeColor="hyperlink"/>
                <w:u w:val="single"/>
              </w:rPr>
              <w:t>Du Bois, W. E. B. (2013) Black Reconstruction in America: toward a history of the part of which Black folk played in the attempt to reconstruct democracy in America, 1860-1880. New Brunswick: Transaction Publishers.</w:t>
            </w:r>
          </w:hyperlink>
        </w:p>
        <w:p w14:paraId="0C5BBFE4" w14:textId="77777777" w:rsidR="008E12ED" w:rsidRPr="008E12ED" w:rsidRDefault="008E12ED" w:rsidP="00150A06">
          <w:pPr>
            <w:spacing w:before="100" w:beforeAutospacing="1" w:after="100" w:afterAutospacing="1"/>
            <w:ind w:left="720" w:hanging="720"/>
            <w:contextualSpacing/>
            <w:rPr>
              <w:rFonts w:asciiTheme="minorHAnsi" w:hAnsiTheme="minorHAnsi"/>
            </w:rPr>
          </w:pPr>
          <w:r w:rsidRPr="008E12ED">
            <w:rPr>
              <w:rFonts w:asciiTheme="minorHAnsi" w:hAnsiTheme="minorHAnsi"/>
            </w:rPr>
            <w:t xml:space="preserve">Hunter, M. A. (2016) 'Du </w:t>
          </w:r>
          <w:proofErr w:type="spellStart"/>
          <w:r w:rsidRPr="008E12ED">
            <w:rPr>
              <w:rFonts w:asciiTheme="minorHAnsi" w:hAnsiTheme="minorHAnsi"/>
            </w:rPr>
            <w:t>Boisian</w:t>
          </w:r>
          <w:proofErr w:type="spellEnd"/>
          <w:r w:rsidRPr="008E12ED">
            <w:rPr>
              <w:rFonts w:asciiTheme="minorHAnsi" w:hAnsiTheme="minorHAnsi"/>
            </w:rPr>
            <w:t xml:space="preserve"> sociology and intellectual reparations: for coloured scholars who consider suicide when our rainbows are not enuf', Ethnic and Racial Studies, 39(8), pp. 1379-1384. </w:t>
          </w:r>
          <w:proofErr w:type="spellStart"/>
          <w:r w:rsidRPr="008E12ED">
            <w:rPr>
              <w:rFonts w:asciiTheme="minorHAnsi" w:hAnsiTheme="minorHAnsi"/>
            </w:rPr>
            <w:t>doi</w:t>
          </w:r>
          <w:proofErr w:type="spellEnd"/>
          <w:r w:rsidRPr="008E12ED">
            <w:rPr>
              <w:rFonts w:asciiTheme="minorHAnsi" w:hAnsiTheme="minorHAnsi"/>
            </w:rPr>
            <w:t>: 10.1080/01419870.2016.1153688.</w:t>
          </w:r>
        </w:p>
        <w:p w14:paraId="36DD4474" w14:textId="77777777" w:rsidR="008E12ED" w:rsidRPr="008E12ED" w:rsidRDefault="008E12ED" w:rsidP="00150A06">
          <w:pPr>
            <w:spacing w:before="100" w:beforeAutospacing="1" w:after="100" w:afterAutospacing="1"/>
            <w:ind w:left="720" w:hanging="720"/>
            <w:contextualSpacing/>
            <w:rPr>
              <w:rFonts w:asciiTheme="minorHAnsi" w:hAnsiTheme="minorHAnsi"/>
            </w:rPr>
          </w:pPr>
          <w:proofErr w:type="spellStart"/>
          <w:r w:rsidRPr="008E12ED">
            <w:rPr>
              <w:rFonts w:asciiTheme="minorHAnsi" w:hAnsiTheme="minorHAnsi"/>
            </w:rPr>
            <w:lastRenderedPageBreak/>
            <w:t>Itzigsohn</w:t>
          </w:r>
          <w:proofErr w:type="spellEnd"/>
          <w:r w:rsidRPr="008E12ED">
            <w:rPr>
              <w:rFonts w:asciiTheme="minorHAnsi" w:hAnsiTheme="minorHAnsi"/>
            </w:rPr>
            <w:t>, J. and Brown, K. (2020) The sociology of W.E.B. Du Bois: racialized modernity and the global color line. New York: New York University Press.</w:t>
          </w:r>
        </w:p>
        <w:p w14:paraId="6197D993" w14:textId="77777777" w:rsidR="008E12ED" w:rsidRPr="008E12ED" w:rsidRDefault="008E12ED" w:rsidP="00150A06">
          <w:pPr>
            <w:spacing w:before="100" w:beforeAutospacing="1" w:after="100" w:afterAutospacing="1"/>
            <w:ind w:left="720" w:hanging="720"/>
            <w:contextualSpacing/>
            <w:rPr>
              <w:rFonts w:asciiTheme="minorHAnsi" w:hAnsiTheme="minorHAnsi"/>
            </w:rPr>
          </w:pPr>
          <w:r w:rsidRPr="008E12ED">
            <w:rPr>
              <w:rFonts w:asciiTheme="minorHAnsi" w:hAnsiTheme="minorHAnsi"/>
            </w:rPr>
            <w:t>Lewis, D. L. (1993) W.E.B. Du Bois: Biography of a Race 1868-1919. New York, NY: Henry Holt.</w:t>
          </w:r>
        </w:p>
        <w:p w14:paraId="1982C887" w14:textId="77777777" w:rsidR="008E12ED" w:rsidRPr="008E12ED" w:rsidRDefault="008E12ED" w:rsidP="00150A06">
          <w:pPr>
            <w:spacing w:before="100" w:beforeAutospacing="1" w:after="100" w:afterAutospacing="1"/>
            <w:ind w:left="720" w:hanging="720"/>
            <w:contextualSpacing/>
            <w:rPr>
              <w:rFonts w:asciiTheme="minorHAnsi" w:hAnsiTheme="minorHAnsi"/>
            </w:rPr>
          </w:pPr>
          <w:r w:rsidRPr="008E12ED">
            <w:rPr>
              <w:rFonts w:asciiTheme="minorHAnsi" w:hAnsiTheme="minorHAnsi"/>
            </w:rPr>
            <w:t>Mullen, B. V. (2016) W.E.B. Du Bois: Revolutionary across the color line. London: Pluto Press.</w:t>
          </w:r>
        </w:p>
        <w:p w14:paraId="49539AA4" w14:textId="77777777" w:rsidR="008E12ED" w:rsidRPr="008E12ED" w:rsidRDefault="008E12ED" w:rsidP="00150A06">
          <w:pPr>
            <w:spacing w:before="100" w:beforeAutospacing="1" w:after="100" w:afterAutospacing="1"/>
            <w:ind w:left="720" w:hanging="720"/>
            <w:contextualSpacing/>
            <w:rPr>
              <w:rFonts w:asciiTheme="minorHAnsi" w:hAnsiTheme="minorHAnsi"/>
            </w:rPr>
          </w:pPr>
          <w:r w:rsidRPr="008E12ED">
            <w:rPr>
              <w:rFonts w:asciiTheme="minorHAnsi" w:hAnsiTheme="minorHAnsi"/>
            </w:rPr>
            <w:t>Reed Jr, A. (1997) W.E.B. Du Bois and American Political Thought: Fabianism and the Color Line. Oxford: Oxford University Press.</w:t>
          </w:r>
        </w:p>
        <w:p w14:paraId="2743F9F2" w14:textId="3DCF04F3" w:rsidR="00CB16B7" w:rsidRPr="005D2EDA" w:rsidRDefault="00B60871" w:rsidP="00776757">
          <w:pPr>
            <w:rPr>
              <w:color w:val="009999"/>
            </w:rPr>
          </w:pPr>
        </w:p>
      </w:sdtContent>
    </w:sdt>
    <w:permEnd w:id="918047413" w:displacedByCustomXml="prev"/>
    <w:p w14:paraId="570642E9" w14:textId="77777777" w:rsidR="00B01C3C" w:rsidRDefault="00B01C3C" w:rsidP="006F0208">
      <w:pPr>
        <w:tabs>
          <w:tab w:val="left" w:pos="-2268"/>
          <w:tab w:val="left" w:pos="-720"/>
          <w:tab w:val="left" w:pos="720"/>
          <w:tab w:val="left" w:pos="7740"/>
          <w:tab w:val="right" w:pos="8222"/>
        </w:tabs>
        <w:suppressAutoHyphens/>
        <w:ind w:left="709"/>
      </w:pPr>
    </w:p>
    <w:p w14:paraId="46856691" w14:textId="5071C185" w:rsidR="00B01C3C" w:rsidRDefault="00A13876" w:rsidP="00A13876">
      <w:pPr>
        <w:pStyle w:val="Heading2"/>
      </w:pPr>
      <w:bookmarkStart w:id="27" w:name="_Toc45098650"/>
      <w:r>
        <w:t>ATTENDANCE REQUIREMENTS</w:t>
      </w:r>
      <w:bookmarkEnd w:id="27"/>
    </w:p>
    <w:p w14:paraId="626A68D4" w14:textId="05A6C2E0" w:rsidR="00A13876" w:rsidRDefault="00A13876" w:rsidP="006F0208">
      <w:pPr>
        <w:tabs>
          <w:tab w:val="left" w:pos="-2268"/>
          <w:tab w:val="left" w:pos="-720"/>
          <w:tab w:val="left" w:pos="720"/>
          <w:tab w:val="left" w:pos="7740"/>
          <w:tab w:val="right" w:pos="8222"/>
        </w:tabs>
        <w:suppressAutoHyphens/>
        <w:ind w:left="709"/>
      </w:pPr>
    </w:p>
    <w:p w14:paraId="37EF82F6" w14:textId="77777777" w:rsidR="00E55B4A" w:rsidRDefault="00E55B4A" w:rsidP="0082464A">
      <w:pPr>
        <w:pStyle w:val="HandbookPara"/>
      </w:pPr>
      <w:r>
        <w:t>Y</w:t>
      </w:r>
      <w:r w:rsidR="0067030A" w:rsidRPr="0067030A">
        <w:t>ou are expected to attend all scheduled sessions, including lectures, seminars, group work and tutorials</w:t>
      </w:r>
      <w:r w:rsidR="00D029C3">
        <w:t xml:space="preserve"> – whether </w:t>
      </w:r>
      <w:r w:rsidR="00E84FA9">
        <w:t>online or face to face</w:t>
      </w:r>
      <w:r w:rsidR="0067030A" w:rsidRPr="0067030A">
        <w:t>.</w:t>
      </w:r>
    </w:p>
    <w:p w14:paraId="1A43E532" w14:textId="77777777" w:rsidR="00E55B4A" w:rsidRDefault="00E55B4A" w:rsidP="0082464A">
      <w:pPr>
        <w:pStyle w:val="HandbookPara"/>
      </w:pPr>
    </w:p>
    <w:p w14:paraId="698EB3C2" w14:textId="5C13B9AA" w:rsidR="0067030A" w:rsidRDefault="0067030A" w:rsidP="0082464A">
      <w:pPr>
        <w:pStyle w:val="HandbookPara"/>
      </w:pPr>
      <w:r w:rsidRPr="0067030A">
        <w:t>You are expected to be punctual, to be respectful of others’ time as well as your own, to participate whilst present, to put in time to study between classes, to prepare for taught sessions and to be active participants in both group work and your own learning  experience.</w:t>
      </w:r>
    </w:p>
    <w:p w14:paraId="5B4D3907" w14:textId="77777777" w:rsidR="007817E1" w:rsidRDefault="007817E1" w:rsidP="006F0208">
      <w:pPr>
        <w:tabs>
          <w:tab w:val="left" w:pos="-2268"/>
          <w:tab w:val="left" w:pos="-720"/>
          <w:tab w:val="left" w:pos="720"/>
          <w:tab w:val="left" w:pos="7740"/>
          <w:tab w:val="right" w:pos="8222"/>
        </w:tabs>
        <w:suppressAutoHyphens/>
        <w:ind w:left="709"/>
      </w:pPr>
    </w:p>
    <w:p w14:paraId="69944C89" w14:textId="06BCADFC" w:rsidR="00870582" w:rsidRDefault="00870582" w:rsidP="00870582">
      <w:pPr>
        <w:pStyle w:val="NoSpacing"/>
        <w:ind w:left="0"/>
      </w:pPr>
      <w:r>
        <w:rPr>
          <w:noProof/>
          <w:sz w:val="24"/>
          <w:szCs w:val="24"/>
        </w:rPr>
        <w:drawing>
          <wp:inline distT="0" distB="0" distL="0" distR="0" wp14:anchorId="7534D4DD" wp14:editId="06D71DC5">
            <wp:extent cx="2587925" cy="713105"/>
            <wp:effectExtent l="0" t="0" r="3175" b="0"/>
            <wp:docPr id="22" name="Picture 22" descr="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More Information.png"/>
                    <pic:cNvPicPr/>
                  </pic:nvPicPr>
                  <pic:blipFill rotWithShape="1">
                    <a:blip r:embed="rId27" cstate="print">
                      <a:extLst>
                        <a:ext uri="{28A0092B-C50C-407E-A947-70E740481C1C}">
                          <a14:useLocalDpi xmlns:a14="http://schemas.microsoft.com/office/drawing/2010/main" val="0"/>
                        </a:ext>
                      </a:extLst>
                    </a:blip>
                    <a:srcRect l="3943" t="5698" b="21505"/>
                    <a:stretch/>
                  </pic:blipFill>
                  <pic:spPr bwMode="auto">
                    <a:xfrm>
                      <a:off x="0" y="0"/>
                      <a:ext cx="2613571" cy="720172"/>
                    </a:xfrm>
                    <a:prstGeom prst="rect">
                      <a:avLst/>
                    </a:prstGeom>
                    <a:ln>
                      <a:noFill/>
                    </a:ln>
                    <a:extLst>
                      <a:ext uri="{53640926-AAD7-44D8-BBD7-CCE9431645EC}">
                        <a14:shadowObscured xmlns:a14="http://schemas.microsoft.com/office/drawing/2010/main"/>
                      </a:ext>
                    </a:extLst>
                  </pic:spPr>
                </pic:pic>
              </a:graphicData>
            </a:graphic>
          </wp:inline>
        </w:drawing>
      </w:r>
    </w:p>
    <w:p w14:paraId="7949149C" w14:textId="77777777" w:rsidR="00870582" w:rsidRDefault="00870582" w:rsidP="00870582">
      <w:pPr>
        <w:pStyle w:val="NoSpacing"/>
      </w:pPr>
    </w:p>
    <w:p w14:paraId="3421A354" w14:textId="1C94D45E" w:rsidR="00870582" w:rsidRDefault="00B60871" w:rsidP="009D488D">
      <w:pPr>
        <w:pStyle w:val="NoSpacing"/>
        <w:numPr>
          <w:ilvl w:val="0"/>
          <w:numId w:val="31"/>
        </w:numPr>
        <w:spacing w:line="360" w:lineRule="auto"/>
      </w:pPr>
      <w:hyperlink r:id="rId78" w:history="1">
        <w:r w:rsidR="00870582" w:rsidRPr="00E74700">
          <w:rPr>
            <w:rStyle w:val="Hyperlink"/>
          </w:rPr>
          <w:t xml:space="preserve">Link to </w:t>
        </w:r>
        <w:r w:rsidR="00AA7391" w:rsidRPr="00E74700">
          <w:rPr>
            <w:rStyle w:val="Hyperlink"/>
          </w:rPr>
          <w:t xml:space="preserve">your </w:t>
        </w:r>
        <w:r w:rsidR="00AA7391" w:rsidRPr="00E74700">
          <w:rPr>
            <w:rStyle w:val="Hyperlink"/>
            <w:b/>
            <w:bCs/>
          </w:rPr>
          <w:t>personal timetable</w:t>
        </w:r>
      </w:hyperlink>
      <w:r w:rsidR="00870582" w:rsidRPr="0005247C">
        <w:t xml:space="preserve"> </w:t>
      </w:r>
    </w:p>
    <w:p w14:paraId="5BA8D0F9" w14:textId="79DF70F6" w:rsidR="004E470A" w:rsidRDefault="00B60871" w:rsidP="009D488D">
      <w:pPr>
        <w:pStyle w:val="NoSpacing"/>
        <w:numPr>
          <w:ilvl w:val="0"/>
          <w:numId w:val="31"/>
        </w:numPr>
        <w:spacing w:line="360" w:lineRule="auto"/>
      </w:pPr>
      <w:hyperlink r:id="rId79" w:history="1">
        <w:r w:rsidR="009D418C" w:rsidRPr="00557DC0">
          <w:rPr>
            <w:rStyle w:val="Hyperlink"/>
          </w:rPr>
          <w:t xml:space="preserve">Link to the </w:t>
        </w:r>
        <w:r w:rsidR="004E470A" w:rsidRPr="00557DC0">
          <w:rPr>
            <w:rStyle w:val="Hyperlink"/>
            <w:b/>
            <w:bCs/>
          </w:rPr>
          <w:t>Docklands</w:t>
        </w:r>
        <w:r w:rsidR="009D418C" w:rsidRPr="00557DC0">
          <w:rPr>
            <w:rStyle w:val="Hyperlink"/>
            <w:b/>
            <w:bCs/>
          </w:rPr>
          <w:t xml:space="preserve"> Campus Map</w:t>
        </w:r>
      </w:hyperlink>
    </w:p>
    <w:p w14:paraId="653FC007" w14:textId="02CF808E" w:rsidR="004E470A" w:rsidRDefault="00B60871" w:rsidP="009D488D">
      <w:pPr>
        <w:pStyle w:val="NoSpacing"/>
        <w:numPr>
          <w:ilvl w:val="0"/>
          <w:numId w:val="31"/>
        </w:numPr>
        <w:spacing w:line="360" w:lineRule="auto"/>
      </w:pPr>
      <w:hyperlink r:id="rId80" w:history="1">
        <w:r w:rsidR="004E470A" w:rsidRPr="00557DC0">
          <w:rPr>
            <w:rStyle w:val="Hyperlink"/>
          </w:rPr>
          <w:t xml:space="preserve">Link to the </w:t>
        </w:r>
        <w:r w:rsidR="00A36294" w:rsidRPr="00557DC0">
          <w:rPr>
            <w:rStyle w:val="Hyperlink"/>
            <w:b/>
            <w:bCs/>
          </w:rPr>
          <w:t>Stratford</w:t>
        </w:r>
        <w:r w:rsidR="004E470A" w:rsidRPr="00557DC0">
          <w:rPr>
            <w:rStyle w:val="Hyperlink"/>
            <w:b/>
            <w:bCs/>
          </w:rPr>
          <w:t xml:space="preserve"> Campus Map</w:t>
        </w:r>
        <w:r w:rsidR="00A36294" w:rsidRPr="00557DC0">
          <w:rPr>
            <w:rStyle w:val="Hyperlink"/>
          </w:rPr>
          <w:t xml:space="preserve"> </w:t>
        </w:r>
      </w:hyperlink>
      <w:r w:rsidR="004E470A">
        <w:t xml:space="preserve"> </w:t>
      </w:r>
    </w:p>
    <w:p w14:paraId="6A157DEB" w14:textId="2BFE27DE" w:rsidR="000E423A" w:rsidRDefault="00B60871" w:rsidP="009D488D">
      <w:pPr>
        <w:pStyle w:val="NoSpacing"/>
        <w:numPr>
          <w:ilvl w:val="0"/>
          <w:numId w:val="31"/>
        </w:numPr>
        <w:spacing w:line="360" w:lineRule="auto"/>
      </w:pPr>
      <w:hyperlink r:id="rId81" w:history="1">
        <w:r w:rsidR="000E423A" w:rsidRPr="00DC4228">
          <w:rPr>
            <w:rStyle w:val="Hyperlink"/>
          </w:rPr>
          <w:t xml:space="preserve">Link to the </w:t>
        </w:r>
        <w:r w:rsidR="000E423A" w:rsidRPr="00DC4228">
          <w:rPr>
            <w:rStyle w:val="Hyperlink"/>
            <w:b/>
            <w:bCs/>
          </w:rPr>
          <w:t>Guide to Room Numbers</w:t>
        </w:r>
      </w:hyperlink>
    </w:p>
    <w:p w14:paraId="56BEF331" w14:textId="057FF07C" w:rsidR="00EA7BD0" w:rsidRDefault="00EA7BD0" w:rsidP="006F0208">
      <w:pPr>
        <w:tabs>
          <w:tab w:val="left" w:pos="-2268"/>
          <w:tab w:val="left" w:pos="-720"/>
          <w:tab w:val="left" w:pos="720"/>
          <w:tab w:val="left" w:pos="7740"/>
          <w:tab w:val="right" w:pos="8222"/>
        </w:tabs>
        <w:suppressAutoHyphens/>
        <w:ind w:left="709"/>
      </w:pPr>
    </w:p>
    <w:p w14:paraId="42C27A68" w14:textId="77777777" w:rsidR="00E47185" w:rsidRDefault="00E47185" w:rsidP="00E47185">
      <w:pPr>
        <w:pStyle w:val="NoSpacing"/>
      </w:pPr>
    </w:p>
    <w:p w14:paraId="39DEC225" w14:textId="11300E99" w:rsidR="00E47185" w:rsidRDefault="00E47185" w:rsidP="00E47185">
      <w:pPr>
        <w:rPr>
          <w:color w:val="FFFFFF" w:themeColor="background1"/>
          <w:sz w:val="2"/>
          <w:szCs w:val="2"/>
          <w:vertAlign w:val="superscript"/>
        </w:rPr>
      </w:pPr>
    </w:p>
    <w:p w14:paraId="31CAE188" w14:textId="23ABD90B" w:rsidR="00E47185" w:rsidRPr="004058A8" w:rsidRDefault="00E47185" w:rsidP="00E47185">
      <w:pPr>
        <w:pStyle w:val="Heading1"/>
        <w:rPr>
          <w:rFonts w:cs="Arial"/>
          <w:color w:val="404040" w:themeColor="text1" w:themeTint="BF"/>
          <w:sz w:val="36"/>
          <w:szCs w:val="36"/>
        </w:rPr>
      </w:pPr>
      <w:bookmarkStart w:id="28" w:name="_Toc34907327"/>
      <w:bookmarkStart w:id="29" w:name="_Toc34908567"/>
      <w:bookmarkStart w:id="30" w:name="_Toc45098651"/>
      <w:r w:rsidRPr="004058A8">
        <w:rPr>
          <w:rFonts w:cs="Arial"/>
          <w:color w:val="404040" w:themeColor="text1" w:themeTint="BF"/>
          <w:sz w:val="36"/>
          <w:szCs w:val="36"/>
        </w:rPr>
        <w:t>R</w:t>
      </w:r>
      <w:bookmarkEnd w:id="28"/>
      <w:bookmarkEnd w:id="29"/>
      <w:r w:rsidR="004058A8">
        <w:rPr>
          <w:rFonts w:cs="Arial"/>
          <w:color w:val="404040" w:themeColor="text1" w:themeTint="BF"/>
          <w:sz w:val="36"/>
          <w:szCs w:val="36"/>
        </w:rPr>
        <w:t>EFERENCING</w:t>
      </w:r>
      <w:bookmarkEnd w:id="30"/>
    </w:p>
    <w:p w14:paraId="4F3ADAF3" w14:textId="2E4CB904" w:rsidR="00E47185" w:rsidRDefault="004058A8" w:rsidP="004058A8">
      <w:pPr>
        <w:rPr>
          <w:noProof/>
        </w:rPr>
      </w:pPr>
      <w:r>
        <w:rPr>
          <w:noProof/>
        </w:rPr>
        <w:drawing>
          <wp:inline distT="0" distB="0" distL="0" distR="0" wp14:anchorId="63DF6662" wp14:editId="0C67A934">
            <wp:extent cx="5727700" cy="926132"/>
            <wp:effectExtent l="0" t="0" r="635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5727700" cy="926132"/>
                    </a:xfrm>
                    <a:prstGeom prst="rect">
                      <a:avLst/>
                    </a:prstGeom>
                    <a:noFill/>
                    <a:ln>
                      <a:noFill/>
                    </a:ln>
                  </pic:spPr>
                </pic:pic>
              </a:graphicData>
            </a:graphic>
          </wp:inline>
        </w:drawing>
      </w:r>
    </w:p>
    <w:p w14:paraId="50628B25" w14:textId="6F80E939" w:rsidR="004058A8" w:rsidRDefault="004058A8" w:rsidP="004058A8">
      <w:pPr>
        <w:rPr>
          <w:noProof/>
        </w:rPr>
      </w:pPr>
    </w:p>
    <w:p w14:paraId="3F80274B" w14:textId="77777777" w:rsidR="004058A8" w:rsidRDefault="004058A8" w:rsidP="004058A8">
      <w:pPr>
        <w:rPr>
          <w:noProof/>
        </w:rPr>
      </w:pPr>
    </w:p>
    <w:p w14:paraId="1FEE6D21" w14:textId="77777777" w:rsidR="00E47185" w:rsidRDefault="00E47185" w:rsidP="00E47185">
      <w:pPr>
        <w:pStyle w:val="NoSpacing"/>
      </w:pPr>
      <w:r w:rsidRPr="004A3BCE">
        <w:t xml:space="preserve">As a student you will be taught how to write correctly referenced essays.  UEL's standard </w:t>
      </w:r>
      <w:r w:rsidRPr="004A3BCE">
        <w:rPr>
          <w:b/>
          <w:bCs/>
        </w:rPr>
        <w:t>Harvard referencing</w:t>
      </w:r>
      <w:r w:rsidRPr="004A3BCE">
        <w:t xml:space="preserve"> system is from </w:t>
      </w:r>
      <w:r w:rsidRPr="004A3BCE">
        <w:rPr>
          <w:i/>
          <w:iCs/>
        </w:rPr>
        <w:t>Cite Them Right</w:t>
      </w:r>
      <w:r w:rsidRPr="004A3BCE">
        <w:t>. Cite them Right is the standard Harvard referencing style at UEL for all Schools, however professional body requirements will take precedence for instance the School of Psychology which uses the APA system.</w:t>
      </w:r>
    </w:p>
    <w:p w14:paraId="18DD3E18" w14:textId="77777777" w:rsidR="00E47185" w:rsidRDefault="00E47185" w:rsidP="00E47185">
      <w:pPr>
        <w:pStyle w:val="NoSpacing"/>
      </w:pPr>
    </w:p>
    <w:p w14:paraId="0251FA16" w14:textId="57A3C496" w:rsidR="00E47185" w:rsidRDefault="00E47185" w:rsidP="004A7ACE">
      <w:pPr>
        <w:pStyle w:val="NoSpacing"/>
      </w:pPr>
      <w:permStart w:id="1826713249" w:edGrp="everyone"/>
      <w:permEnd w:id="1826713249"/>
    </w:p>
    <w:p w14:paraId="1DF3BE83" w14:textId="77777777" w:rsidR="00E47185" w:rsidRDefault="00E47185" w:rsidP="00E47185">
      <w:pPr>
        <w:pStyle w:val="NoSpacing"/>
      </w:pPr>
    </w:p>
    <w:p w14:paraId="2AE07AFD" w14:textId="77777777" w:rsidR="00E47185" w:rsidRDefault="00E47185" w:rsidP="00E47185">
      <w:pPr>
        <w:pStyle w:val="NoSpacing"/>
        <w:ind w:left="0"/>
      </w:pPr>
      <w:r>
        <w:rPr>
          <w:noProof/>
          <w:sz w:val="24"/>
          <w:szCs w:val="24"/>
        </w:rPr>
        <w:drawing>
          <wp:inline distT="0" distB="0" distL="0" distR="0" wp14:anchorId="7749E81F" wp14:editId="695AD808">
            <wp:extent cx="2587925" cy="713105"/>
            <wp:effectExtent l="0" t="0" r="3175" b="0"/>
            <wp:docPr id="11" name="Picture 11" descr="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More Information.png"/>
                    <pic:cNvPicPr/>
                  </pic:nvPicPr>
                  <pic:blipFill rotWithShape="1">
                    <a:blip r:embed="rId27" cstate="print">
                      <a:extLst>
                        <a:ext uri="{28A0092B-C50C-407E-A947-70E740481C1C}">
                          <a14:useLocalDpi xmlns:a14="http://schemas.microsoft.com/office/drawing/2010/main" val="0"/>
                        </a:ext>
                      </a:extLst>
                    </a:blip>
                    <a:srcRect l="3943" t="5698" b="21505"/>
                    <a:stretch/>
                  </pic:blipFill>
                  <pic:spPr bwMode="auto">
                    <a:xfrm>
                      <a:off x="0" y="0"/>
                      <a:ext cx="2613571" cy="720172"/>
                    </a:xfrm>
                    <a:prstGeom prst="rect">
                      <a:avLst/>
                    </a:prstGeom>
                    <a:ln>
                      <a:noFill/>
                    </a:ln>
                    <a:extLst>
                      <a:ext uri="{53640926-AAD7-44D8-BBD7-CCE9431645EC}">
                        <a14:shadowObscured xmlns:a14="http://schemas.microsoft.com/office/drawing/2010/main"/>
                      </a:ext>
                    </a:extLst>
                  </pic:spPr>
                </pic:pic>
              </a:graphicData>
            </a:graphic>
          </wp:inline>
        </w:drawing>
      </w:r>
    </w:p>
    <w:p w14:paraId="00DB0CC3" w14:textId="77777777" w:rsidR="00E47185" w:rsidRDefault="00E47185" w:rsidP="00E47185">
      <w:pPr>
        <w:pStyle w:val="NoSpacing"/>
      </w:pPr>
    </w:p>
    <w:p w14:paraId="71182A40" w14:textId="01DCFC8B" w:rsidR="003146C7" w:rsidRDefault="00B60871" w:rsidP="00451504">
      <w:pPr>
        <w:pStyle w:val="NoSpacing"/>
        <w:numPr>
          <w:ilvl w:val="0"/>
          <w:numId w:val="32"/>
        </w:numPr>
        <w:spacing w:line="360" w:lineRule="auto"/>
      </w:pPr>
      <w:hyperlink r:id="rId83" w:history="1">
        <w:r w:rsidR="00E47185" w:rsidRPr="00350202">
          <w:rPr>
            <w:rStyle w:val="Hyperlink"/>
          </w:rPr>
          <w:t xml:space="preserve">Link to the Student Handbook page on </w:t>
        </w:r>
        <w:r w:rsidR="00E47185" w:rsidRPr="00350202">
          <w:rPr>
            <w:rStyle w:val="Hyperlink"/>
            <w:i/>
            <w:iCs/>
          </w:rPr>
          <w:t>Cite Them Right</w:t>
        </w:r>
      </w:hyperlink>
    </w:p>
    <w:p w14:paraId="3AA6DE78" w14:textId="424C927F" w:rsidR="00520BB8" w:rsidRDefault="00B60871" w:rsidP="00451504">
      <w:pPr>
        <w:pStyle w:val="NoSpacing"/>
        <w:numPr>
          <w:ilvl w:val="0"/>
          <w:numId w:val="32"/>
        </w:numPr>
        <w:spacing w:line="360" w:lineRule="auto"/>
      </w:pPr>
      <w:hyperlink r:id="rId84" w:history="1">
        <w:r w:rsidR="003146C7" w:rsidRPr="00F870D4">
          <w:rPr>
            <w:rStyle w:val="Hyperlink"/>
          </w:rPr>
          <w:t xml:space="preserve">Video guide to </w:t>
        </w:r>
        <w:r w:rsidR="009D6899" w:rsidRPr="00F870D4">
          <w:rPr>
            <w:rStyle w:val="Hyperlink"/>
          </w:rPr>
          <w:t>using referencing software Zotero</w:t>
        </w:r>
      </w:hyperlink>
    </w:p>
    <w:p w14:paraId="71BEB5B1" w14:textId="17BAFC2B" w:rsidR="00520BB8" w:rsidRDefault="00B60871" w:rsidP="00451504">
      <w:pPr>
        <w:pStyle w:val="NoSpacing"/>
        <w:numPr>
          <w:ilvl w:val="0"/>
          <w:numId w:val="32"/>
        </w:numPr>
        <w:spacing w:line="360" w:lineRule="auto"/>
      </w:pPr>
      <w:hyperlink r:id="rId85" w:history="1">
        <w:r w:rsidR="00520BB8" w:rsidRPr="00F870D4">
          <w:rPr>
            <w:rStyle w:val="Hyperlink"/>
          </w:rPr>
          <w:t>Link to the Student Handbook page on Academic Misconduct and Plagiaris</w:t>
        </w:r>
        <w:r w:rsidR="00F870D4" w:rsidRPr="00F870D4">
          <w:rPr>
            <w:rStyle w:val="Hyperlink"/>
          </w:rPr>
          <w:t>m</w:t>
        </w:r>
      </w:hyperlink>
    </w:p>
    <w:p w14:paraId="15B32919" w14:textId="4DA474D0" w:rsidR="00206645" w:rsidRDefault="00206645" w:rsidP="006F0208">
      <w:pPr>
        <w:tabs>
          <w:tab w:val="left" w:pos="-2268"/>
          <w:tab w:val="left" w:pos="-720"/>
          <w:tab w:val="left" w:pos="720"/>
          <w:tab w:val="left" w:pos="7740"/>
          <w:tab w:val="right" w:pos="8222"/>
        </w:tabs>
        <w:suppressAutoHyphens/>
        <w:ind w:left="709"/>
      </w:pPr>
    </w:p>
    <w:p w14:paraId="39222DC0" w14:textId="77777777" w:rsidR="004A2C15" w:rsidRDefault="004A2C15" w:rsidP="006F0208">
      <w:pPr>
        <w:tabs>
          <w:tab w:val="left" w:pos="-2268"/>
          <w:tab w:val="left" w:pos="-720"/>
          <w:tab w:val="left" w:pos="720"/>
          <w:tab w:val="left" w:pos="7740"/>
          <w:tab w:val="right" w:pos="8222"/>
        </w:tabs>
        <w:suppressAutoHyphens/>
        <w:ind w:left="709"/>
      </w:pPr>
    </w:p>
    <w:p w14:paraId="6DC4997B" w14:textId="3B2BB46F" w:rsidR="0045515B" w:rsidRDefault="0045515B" w:rsidP="0045515B">
      <w:pPr>
        <w:rPr>
          <w:color w:val="FFFFFF" w:themeColor="background1"/>
          <w:sz w:val="2"/>
          <w:szCs w:val="2"/>
          <w:vertAlign w:val="superscript"/>
        </w:rPr>
      </w:pPr>
    </w:p>
    <w:p w14:paraId="48CC658A" w14:textId="2B9E4C9D" w:rsidR="00206645" w:rsidRPr="003D7290" w:rsidRDefault="00890213" w:rsidP="00FE5D38">
      <w:pPr>
        <w:pStyle w:val="Heading1"/>
        <w:rPr>
          <w:rFonts w:cs="Arial"/>
          <w:color w:val="404040" w:themeColor="text1" w:themeTint="BF"/>
          <w:sz w:val="36"/>
          <w:szCs w:val="36"/>
        </w:rPr>
      </w:pPr>
      <w:bookmarkStart w:id="31" w:name="_Toc34907326"/>
      <w:bookmarkStart w:id="32" w:name="_Toc34908566"/>
      <w:bookmarkStart w:id="33" w:name="_Toc45098652"/>
      <w:r w:rsidRPr="003D7290">
        <w:rPr>
          <w:rFonts w:cs="Arial"/>
          <w:color w:val="404040" w:themeColor="text1" w:themeTint="BF"/>
          <w:sz w:val="36"/>
          <w:szCs w:val="36"/>
        </w:rPr>
        <w:t>ASSESSMENT</w:t>
      </w:r>
      <w:r w:rsidR="00FE5D38" w:rsidRPr="003D7290">
        <w:rPr>
          <w:rFonts w:cs="Arial"/>
          <w:color w:val="404040" w:themeColor="text1" w:themeTint="BF"/>
          <w:sz w:val="36"/>
          <w:szCs w:val="36"/>
        </w:rPr>
        <w:t xml:space="preserve"> </w:t>
      </w:r>
      <w:bookmarkEnd w:id="31"/>
      <w:bookmarkEnd w:id="32"/>
      <w:r w:rsidRPr="003D7290">
        <w:rPr>
          <w:rFonts w:cs="Arial"/>
          <w:color w:val="404040" w:themeColor="text1" w:themeTint="BF"/>
          <w:sz w:val="36"/>
          <w:szCs w:val="36"/>
        </w:rPr>
        <w:t>FEEDBACK</w:t>
      </w:r>
      <w:bookmarkEnd w:id="33"/>
    </w:p>
    <w:p w14:paraId="08483F4A" w14:textId="35601778" w:rsidR="00FE5D38" w:rsidRDefault="003D7290" w:rsidP="003D7290">
      <w:pPr>
        <w:rPr>
          <w:noProof/>
        </w:rPr>
      </w:pPr>
      <w:r>
        <w:rPr>
          <w:noProof/>
        </w:rPr>
        <w:drawing>
          <wp:inline distT="0" distB="0" distL="0" distR="0" wp14:anchorId="3F7DC98E" wp14:editId="57AA2526">
            <wp:extent cx="5722411" cy="925276"/>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5722411" cy="925276"/>
                    </a:xfrm>
                    <a:prstGeom prst="rect">
                      <a:avLst/>
                    </a:prstGeom>
                    <a:noFill/>
                    <a:ln>
                      <a:noFill/>
                    </a:ln>
                  </pic:spPr>
                </pic:pic>
              </a:graphicData>
            </a:graphic>
          </wp:inline>
        </w:drawing>
      </w:r>
    </w:p>
    <w:p w14:paraId="42712951" w14:textId="0A4AD049" w:rsidR="003D7290" w:rsidRDefault="003D7290" w:rsidP="00D96D1C">
      <w:pPr>
        <w:pStyle w:val="NoSpacing"/>
      </w:pPr>
    </w:p>
    <w:p w14:paraId="73253B69" w14:textId="77777777" w:rsidR="003D7290" w:rsidRDefault="003D7290" w:rsidP="00D96D1C">
      <w:pPr>
        <w:pStyle w:val="NoSpacing"/>
      </w:pPr>
    </w:p>
    <w:p w14:paraId="6FED1A93" w14:textId="01D44EE9" w:rsidR="00A05BBD" w:rsidRDefault="00C13B36" w:rsidP="00D96D1C">
      <w:pPr>
        <w:pStyle w:val="NoSpacing"/>
      </w:pPr>
      <w:r w:rsidRPr="00C13B36">
        <w:t>Feedback is crucial for your learning and it is an important part of the academic cycle.  It tells you what the strengths are of your work, what its weaknesses are and how it can be improved.</w:t>
      </w:r>
    </w:p>
    <w:p w14:paraId="740DC399" w14:textId="4F15B8DF" w:rsidR="00A05BBD" w:rsidRDefault="00A05BBD" w:rsidP="00D96D1C">
      <w:pPr>
        <w:pStyle w:val="NoSpacing"/>
      </w:pPr>
    </w:p>
    <w:p w14:paraId="0F621942" w14:textId="75022FF6" w:rsidR="00A05BBD" w:rsidRDefault="00A05BBD" w:rsidP="0047671F">
      <w:pPr>
        <w:pStyle w:val="Heading2"/>
      </w:pPr>
      <w:bookmarkStart w:id="34" w:name="_Toc45098654"/>
      <w:r>
        <w:t>WHY IS FEEDBACK IMPORTANT?</w:t>
      </w:r>
      <w:bookmarkEnd w:id="34"/>
    </w:p>
    <w:p w14:paraId="6FF6EF11" w14:textId="48E3F8B1" w:rsidR="00A05BBD" w:rsidRDefault="00A05BBD" w:rsidP="00D96D1C">
      <w:pPr>
        <w:pStyle w:val="NoSpacing"/>
      </w:pPr>
    </w:p>
    <w:p w14:paraId="76643FC7" w14:textId="61097FF4" w:rsidR="00C21094" w:rsidRDefault="00C21094" w:rsidP="00C21094">
      <w:pPr>
        <w:pStyle w:val="NoSpacing"/>
      </w:pPr>
      <w:r>
        <w:t>Feedback is the most effective way to:</w:t>
      </w:r>
    </w:p>
    <w:p w14:paraId="7EEF9B1E" w14:textId="77777777" w:rsidR="00C21094" w:rsidRDefault="00C21094" w:rsidP="00C21094">
      <w:pPr>
        <w:pStyle w:val="NoSpacing"/>
      </w:pPr>
    </w:p>
    <w:p w14:paraId="491EC868" w14:textId="77777777" w:rsidR="00C21094" w:rsidRDefault="00C21094" w:rsidP="00C21094">
      <w:pPr>
        <w:pStyle w:val="NoSpacing"/>
        <w:numPr>
          <w:ilvl w:val="0"/>
          <w:numId w:val="26"/>
        </w:numPr>
        <w:spacing w:after="240"/>
        <w:ind w:left="709"/>
      </w:pPr>
      <w:r>
        <w:t xml:space="preserve">Help you understand how to succeed in your assessments; </w:t>
      </w:r>
    </w:p>
    <w:p w14:paraId="3CFB1705" w14:textId="77777777" w:rsidR="00C21094" w:rsidRDefault="00C21094" w:rsidP="00C21094">
      <w:pPr>
        <w:pStyle w:val="NoSpacing"/>
        <w:numPr>
          <w:ilvl w:val="0"/>
          <w:numId w:val="26"/>
        </w:numPr>
        <w:spacing w:after="240"/>
        <w:ind w:left="709"/>
      </w:pPr>
      <w:r>
        <w:t xml:space="preserve">Help you produce better work for the future; </w:t>
      </w:r>
    </w:p>
    <w:p w14:paraId="43312827" w14:textId="11295EFD" w:rsidR="00E55F5C" w:rsidRDefault="00C21094" w:rsidP="00BB734E">
      <w:pPr>
        <w:pStyle w:val="NoSpacing"/>
        <w:numPr>
          <w:ilvl w:val="0"/>
          <w:numId w:val="26"/>
        </w:numPr>
        <w:spacing w:after="240"/>
        <w:ind w:left="709"/>
      </w:pPr>
      <w:r>
        <w:t xml:space="preserve">Signpost you to other resources for assistance. </w:t>
      </w:r>
    </w:p>
    <w:p w14:paraId="6CC8730B" w14:textId="34FD9FB1" w:rsidR="00C13B36" w:rsidRDefault="00E55F5C" w:rsidP="00E55F5C">
      <w:pPr>
        <w:pStyle w:val="NoSpacing"/>
      </w:pPr>
      <w:r>
        <w:t>If you pay attention to feedback, particularly where the same comment is made in several modules</w:t>
      </w:r>
      <w:r w:rsidR="00091928">
        <w:t>,</w:t>
      </w:r>
      <w:r>
        <w:t xml:space="preserve"> you can use the information to improve.</w:t>
      </w:r>
    </w:p>
    <w:p w14:paraId="47C3D3A4" w14:textId="3E9B043C" w:rsidR="00A05BBD" w:rsidRDefault="00A05BBD" w:rsidP="00D96D1C">
      <w:pPr>
        <w:pStyle w:val="NoSpacing"/>
      </w:pPr>
    </w:p>
    <w:p w14:paraId="5BFE3A7A" w14:textId="04B586BF" w:rsidR="00A05BBD" w:rsidRDefault="001774CA" w:rsidP="00312FE8">
      <w:pPr>
        <w:pStyle w:val="Heading2"/>
      </w:pPr>
      <w:bookmarkStart w:id="35" w:name="_Toc45098655"/>
      <w:r>
        <w:t>WHERE</w:t>
      </w:r>
      <w:r w:rsidR="00A05BBD">
        <w:t xml:space="preserve"> DO I GET FEED</w:t>
      </w:r>
      <w:r w:rsidR="00651287">
        <w:t>BACK</w:t>
      </w:r>
      <w:r>
        <w:t>?</w:t>
      </w:r>
      <w:bookmarkEnd w:id="35"/>
    </w:p>
    <w:p w14:paraId="48A4C04C" w14:textId="7371EF49" w:rsidR="0047671F" w:rsidRDefault="0047671F" w:rsidP="00D96D1C">
      <w:pPr>
        <w:pStyle w:val="NoSpacing"/>
      </w:pPr>
    </w:p>
    <w:p w14:paraId="19A792C5" w14:textId="40A35AF2" w:rsidR="001774CA" w:rsidRDefault="001774CA" w:rsidP="001774CA">
      <w:pPr>
        <w:pStyle w:val="NoSpacing"/>
        <w:numPr>
          <w:ilvl w:val="0"/>
          <w:numId w:val="26"/>
        </w:numPr>
        <w:spacing w:after="240"/>
        <w:ind w:left="709"/>
      </w:pPr>
      <w:r>
        <w:t>When a tutor comments on your answers in seminars/lectures/workshops</w:t>
      </w:r>
    </w:p>
    <w:p w14:paraId="4CB6521A" w14:textId="72F03448" w:rsidR="001774CA" w:rsidRDefault="001774CA" w:rsidP="001774CA">
      <w:pPr>
        <w:pStyle w:val="NoSpacing"/>
        <w:numPr>
          <w:ilvl w:val="0"/>
          <w:numId w:val="26"/>
        </w:numPr>
        <w:spacing w:after="240"/>
        <w:ind w:left="709"/>
      </w:pPr>
      <w:r>
        <w:t xml:space="preserve">General comment on </w:t>
      </w:r>
      <w:r w:rsidR="00C72548">
        <w:t>assessment</w:t>
      </w:r>
      <w:r>
        <w:t xml:space="preserve"> performance in lectures and seminars</w:t>
      </w:r>
    </w:p>
    <w:p w14:paraId="097894AD" w14:textId="5695F6D4" w:rsidR="001774CA" w:rsidRDefault="001774CA" w:rsidP="001774CA">
      <w:pPr>
        <w:pStyle w:val="NoSpacing"/>
        <w:numPr>
          <w:ilvl w:val="0"/>
          <w:numId w:val="26"/>
        </w:numPr>
        <w:spacing w:after="240"/>
        <w:ind w:left="709"/>
      </w:pPr>
      <w:r>
        <w:t>General comment on questions prepared for seminars</w:t>
      </w:r>
    </w:p>
    <w:p w14:paraId="71EC7388" w14:textId="59BF865D" w:rsidR="001774CA" w:rsidRDefault="001774CA" w:rsidP="001774CA">
      <w:pPr>
        <w:pStyle w:val="NoSpacing"/>
        <w:numPr>
          <w:ilvl w:val="0"/>
          <w:numId w:val="26"/>
        </w:numPr>
        <w:spacing w:after="240"/>
        <w:ind w:left="709"/>
      </w:pPr>
      <w:r>
        <w:t>When another student makes comments on your presentation</w:t>
      </w:r>
    </w:p>
    <w:p w14:paraId="17191B93" w14:textId="454343F4" w:rsidR="001774CA" w:rsidRDefault="001774CA" w:rsidP="001774CA">
      <w:pPr>
        <w:pStyle w:val="NoSpacing"/>
        <w:numPr>
          <w:ilvl w:val="0"/>
          <w:numId w:val="26"/>
        </w:numPr>
        <w:spacing w:after="240"/>
        <w:ind w:left="709"/>
      </w:pPr>
      <w:r>
        <w:t>When you produce practice questions for a tutor who gives comments</w:t>
      </w:r>
    </w:p>
    <w:p w14:paraId="394390EC" w14:textId="56ED762F" w:rsidR="001774CA" w:rsidRDefault="001774CA" w:rsidP="001774CA">
      <w:pPr>
        <w:pStyle w:val="NoSpacing"/>
        <w:numPr>
          <w:ilvl w:val="0"/>
          <w:numId w:val="26"/>
        </w:numPr>
        <w:spacing w:after="240"/>
        <w:ind w:left="709"/>
      </w:pPr>
      <w:r>
        <w:t>When you receive written comments on your work submitted either as coursework or exam</w:t>
      </w:r>
    </w:p>
    <w:p w14:paraId="701B8240" w14:textId="0357F413" w:rsidR="001774CA" w:rsidRDefault="001774CA" w:rsidP="001774CA">
      <w:pPr>
        <w:pStyle w:val="NoSpacing"/>
        <w:numPr>
          <w:ilvl w:val="0"/>
          <w:numId w:val="26"/>
        </w:numPr>
        <w:spacing w:after="240"/>
        <w:ind w:left="709"/>
      </w:pPr>
      <w:r>
        <w:t>When you look at general feedback on module performance on UEL Direct.</w:t>
      </w:r>
    </w:p>
    <w:p w14:paraId="74F5AEE4" w14:textId="7E95CCCE" w:rsidR="0047671F" w:rsidRDefault="001774CA" w:rsidP="001774CA">
      <w:pPr>
        <w:pStyle w:val="NoSpacing"/>
        <w:numPr>
          <w:ilvl w:val="0"/>
          <w:numId w:val="26"/>
        </w:numPr>
        <w:spacing w:after="240"/>
        <w:ind w:left="709"/>
      </w:pPr>
      <w:r>
        <w:t>When you see your Academic Adviser with all your assessment feedback for general advice.  You should always do this after each assessment period.</w:t>
      </w:r>
    </w:p>
    <w:p w14:paraId="3E28D263" w14:textId="77777777" w:rsidR="001774CA" w:rsidRDefault="001774CA" w:rsidP="001774CA">
      <w:pPr>
        <w:pStyle w:val="NoSpacing"/>
        <w:ind w:left="0"/>
      </w:pPr>
      <w:r>
        <w:rPr>
          <w:noProof/>
          <w:sz w:val="24"/>
          <w:szCs w:val="24"/>
        </w:rPr>
        <w:lastRenderedPageBreak/>
        <w:drawing>
          <wp:inline distT="0" distB="0" distL="0" distR="0" wp14:anchorId="61564DC8" wp14:editId="46F2E9C4">
            <wp:extent cx="2587925" cy="713105"/>
            <wp:effectExtent l="0" t="0" r="3175" b="0"/>
            <wp:docPr id="18" name="Picture 18" descr="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More Information.png"/>
                    <pic:cNvPicPr/>
                  </pic:nvPicPr>
                  <pic:blipFill rotWithShape="1">
                    <a:blip r:embed="rId27" cstate="print">
                      <a:extLst>
                        <a:ext uri="{28A0092B-C50C-407E-A947-70E740481C1C}">
                          <a14:useLocalDpi xmlns:a14="http://schemas.microsoft.com/office/drawing/2010/main" val="0"/>
                        </a:ext>
                      </a:extLst>
                    </a:blip>
                    <a:srcRect l="3943" t="5698" b="21505"/>
                    <a:stretch/>
                  </pic:blipFill>
                  <pic:spPr bwMode="auto">
                    <a:xfrm>
                      <a:off x="0" y="0"/>
                      <a:ext cx="2613571" cy="720172"/>
                    </a:xfrm>
                    <a:prstGeom prst="rect">
                      <a:avLst/>
                    </a:prstGeom>
                    <a:ln>
                      <a:noFill/>
                    </a:ln>
                    <a:extLst>
                      <a:ext uri="{53640926-AAD7-44D8-BBD7-CCE9431645EC}">
                        <a14:shadowObscured xmlns:a14="http://schemas.microsoft.com/office/drawing/2010/main"/>
                      </a:ext>
                    </a:extLst>
                  </pic:spPr>
                </pic:pic>
              </a:graphicData>
            </a:graphic>
          </wp:inline>
        </w:drawing>
      </w:r>
    </w:p>
    <w:p w14:paraId="3F1BF2D6" w14:textId="77777777" w:rsidR="001774CA" w:rsidRDefault="001774CA" w:rsidP="001774CA">
      <w:pPr>
        <w:pStyle w:val="NoSpacing"/>
      </w:pPr>
    </w:p>
    <w:p w14:paraId="2E3FD189" w14:textId="26AE0403" w:rsidR="001774CA" w:rsidRDefault="00B60871" w:rsidP="00313EBB">
      <w:pPr>
        <w:pStyle w:val="NoSpacing"/>
        <w:numPr>
          <w:ilvl w:val="0"/>
          <w:numId w:val="33"/>
        </w:numPr>
      </w:pPr>
      <w:hyperlink r:id="rId87" w:history="1">
        <w:r w:rsidR="001774CA" w:rsidRPr="00517543">
          <w:rPr>
            <w:rStyle w:val="Hyperlink"/>
          </w:rPr>
          <w:t xml:space="preserve">Link to </w:t>
        </w:r>
        <w:r w:rsidR="007D5E58" w:rsidRPr="00517543">
          <w:rPr>
            <w:rStyle w:val="Hyperlink"/>
          </w:rPr>
          <w:t xml:space="preserve">information about the </w:t>
        </w:r>
        <w:r w:rsidR="007D5E58" w:rsidRPr="00517543">
          <w:rPr>
            <w:rStyle w:val="Hyperlink"/>
            <w:b/>
            <w:bCs/>
          </w:rPr>
          <w:t>Centre for Student Success</w:t>
        </w:r>
      </w:hyperlink>
    </w:p>
    <w:p w14:paraId="3E4D0F05" w14:textId="2A84CC21" w:rsidR="0072714C" w:rsidRDefault="0072714C" w:rsidP="006F0208">
      <w:pPr>
        <w:tabs>
          <w:tab w:val="left" w:pos="-2268"/>
          <w:tab w:val="left" w:pos="-720"/>
          <w:tab w:val="left" w:pos="720"/>
          <w:tab w:val="left" w:pos="7740"/>
          <w:tab w:val="right" w:pos="8222"/>
        </w:tabs>
        <w:suppressAutoHyphens/>
        <w:ind w:left="709"/>
      </w:pPr>
    </w:p>
    <w:p w14:paraId="4397D086" w14:textId="77777777" w:rsidR="001774CA" w:rsidRDefault="001774CA" w:rsidP="006F0208">
      <w:pPr>
        <w:tabs>
          <w:tab w:val="left" w:pos="-2268"/>
          <w:tab w:val="left" w:pos="-720"/>
          <w:tab w:val="left" w:pos="720"/>
          <w:tab w:val="left" w:pos="7740"/>
          <w:tab w:val="right" w:pos="8222"/>
        </w:tabs>
        <w:suppressAutoHyphens/>
        <w:ind w:left="709"/>
      </w:pPr>
    </w:p>
    <w:p w14:paraId="215CCD96" w14:textId="2D885ACC" w:rsidR="00FF408B" w:rsidRDefault="00FF408B" w:rsidP="00FF408B">
      <w:pPr>
        <w:rPr>
          <w:color w:val="FFFFFF" w:themeColor="background1"/>
          <w:sz w:val="2"/>
          <w:szCs w:val="2"/>
          <w:vertAlign w:val="superscript"/>
        </w:rPr>
      </w:pPr>
    </w:p>
    <w:p w14:paraId="70555DBF" w14:textId="65405D45" w:rsidR="0072714C" w:rsidRPr="003D7290" w:rsidRDefault="00346912" w:rsidP="00EE7686">
      <w:pPr>
        <w:pStyle w:val="Heading1"/>
        <w:rPr>
          <w:rFonts w:cs="Arial"/>
          <w:color w:val="404040" w:themeColor="text1" w:themeTint="BF"/>
          <w:sz w:val="36"/>
          <w:szCs w:val="36"/>
        </w:rPr>
      </w:pPr>
      <w:bookmarkStart w:id="36" w:name="_Toc34907340"/>
      <w:bookmarkStart w:id="37" w:name="_Toc34908580"/>
      <w:bookmarkStart w:id="38" w:name="_Toc45098656"/>
      <w:r w:rsidRPr="003D7290">
        <w:rPr>
          <w:rFonts w:cs="Arial"/>
          <w:color w:val="404040" w:themeColor="text1" w:themeTint="BF"/>
          <w:sz w:val="36"/>
          <w:szCs w:val="36"/>
        </w:rPr>
        <w:t>READING</w:t>
      </w:r>
      <w:r w:rsidR="00EE7686" w:rsidRPr="003D7290">
        <w:rPr>
          <w:rFonts w:cs="Arial"/>
          <w:color w:val="404040" w:themeColor="text1" w:themeTint="BF"/>
          <w:sz w:val="36"/>
          <w:szCs w:val="36"/>
        </w:rPr>
        <w:t xml:space="preserve"> </w:t>
      </w:r>
      <w:r w:rsidRPr="003D7290">
        <w:rPr>
          <w:rFonts w:cs="Arial"/>
          <w:color w:val="404040" w:themeColor="text1" w:themeTint="BF"/>
          <w:sz w:val="36"/>
          <w:szCs w:val="36"/>
        </w:rPr>
        <w:t>AND</w:t>
      </w:r>
      <w:r w:rsidR="00EE7686" w:rsidRPr="003D7290">
        <w:rPr>
          <w:rFonts w:cs="Arial"/>
          <w:color w:val="404040" w:themeColor="text1" w:themeTint="BF"/>
          <w:sz w:val="36"/>
          <w:szCs w:val="36"/>
        </w:rPr>
        <w:t xml:space="preserve"> </w:t>
      </w:r>
      <w:bookmarkEnd w:id="36"/>
      <w:bookmarkEnd w:id="37"/>
      <w:r w:rsidRPr="003D7290">
        <w:rPr>
          <w:rFonts w:cs="Arial"/>
          <w:color w:val="404040" w:themeColor="text1" w:themeTint="BF"/>
          <w:sz w:val="36"/>
          <w:szCs w:val="36"/>
        </w:rPr>
        <w:t>RESOURCES</w:t>
      </w:r>
      <w:bookmarkEnd w:id="38"/>
    </w:p>
    <w:p w14:paraId="431DD415" w14:textId="35BCCE49" w:rsidR="0072714C" w:rsidRDefault="003D7290" w:rsidP="003D7290">
      <w:pPr>
        <w:rPr>
          <w:noProof/>
        </w:rPr>
      </w:pPr>
      <w:r>
        <w:rPr>
          <w:noProof/>
        </w:rPr>
        <w:drawing>
          <wp:inline distT="0" distB="0" distL="0" distR="0" wp14:anchorId="2AAE5585" wp14:editId="7D139F1D">
            <wp:extent cx="5722411" cy="925276"/>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5722411" cy="925276"/>
                    </a:xfrm>
                    <a:prstGeom prst="rect">
                      <a:avLst/>
                    </a:prstGeom>
                    <a:noFill/>
                    <a:ln>
                      <a:noFill/>
                    </a:ln>
                  </pic:spPr>
                </pic:pic>
              </a:graphicData>
            </a:graphic>
          </wp:inline>
        </w:drawing>
      </w:r>
    </w:p>
    <w:p w14:paraId="2742A4C8" w14:textId="662CB95C" w:rsidR="003D7290" w:rsidRDefault="003D7290" w:rsidP="003D7290">
      <w:pPr>
        <w:rPr>
          <w:noProof/>
        </w:rPr>
      </w:pPr>
    </w:p>
    <w:p w14:paraId="5CCFE094" w14:textId="77777777" w:rsidR="003D7290" w:rsidRDefault="003D7290" w:rsidP="003D7290">
      <w:pPr>
        <w:rPr>
          <w:noProof/>
        </w:rPr>
      </w:pPr>
    </w:p>
    <w:p w14:paraId="1FD303C2" w14:textId="2C219125" w:rsidR="004524C4" w:rsidRDefault="004524C4" w:rsidP="004524C4">
      <w:pPr>
        <w:pStyle w:val="Heading2"/>
      </w:pPr>
      <w:bookmarkStart w:id="39" w:name="_Toc45098657"/>
      <w:r>
        <w:t>CORE:</w:t>
      </w:r>
      <w:bookmarkEnd w:id="39"/>
    </w:p>
    <w:p w14:paraId="1EC9F7D5" w14:textId="4535737B" w:rsidR="004524C4" w:rsidRDefault="004524C4" w:rsidP="00D96D1C">
      <w:pPr>
        <w:pStyle w:val="NoSpacing"/>
      </w:pPr>
    </w:p>
    <w:permStart w:id="1043681943" w:edGrp="everyone" w:displacedByCustomXml="next"/>
    <w:sdt>
      <w:sdtPr>
        <w:rPr>
          <w:rStyle w:val="HandbookParaChar"/>
          <w:rFonts w:cs="Arial"/>
        </w:rPr>
        <w:alias w:val="Core Resources"/>
        <w:tag w:val="Core Resources"/>
        <w:id w:val="1433405310"/>
        <w:lock w:val="sdtLocked"/>
        <w:placeholder>
          <w:docPart w:val="D6C4B69669E34F95A54CEA00D2C4380A"/>
        </w:placeholder>
        <w15:color w:val="008080"/>
      </w:sdtPr>
      <w:sdtEndPr>
        <w:rPr>
          <w:rStyle w:val="DefaultParagraphFont"/>
          <w:rFonts w:cstheme="minorBidi"/>
        </w:rPr>
      </w:sdtEndPr>
      <w:sdtContent>
        <w:p w14:paraId="0A01C337" w14:textId="43F9E940" w:rsidR="00844E10" w:rsidRPr="00844E10" w:rsidRDefault="00844E10" w:rsidP="00844E10">
          <w:pPr>
            <w:spacing w:line="276" w:lineRule="auto"/>
            <w:ind w:left="720" w:hanging="720"/>
            <w:rPr>
              <w:b/>
              <w:bCs/>
            </w:rPr>
          </w:pPr>
          <w:r w:rsidRPr="00844E10">
            <w:rPr>
              <w:b/>
              <w:bCs/>
            </w:rPr>
            <w:t>Core</w:t>
          </w:r>
        </w:p>
        <w:p w14:paraId="00AAC52A" w14:textId="77777777" w:rsidR="00844E10" w:rsidRPr="00844E10" w:rsidRDefault="00844E10" w:rsidP="00844E10">
          <w:pPr>
            <w:spacing w:line="276" w:lineRule="auto"/>
            <w:ind w:left="720" w:hanging="720"/>
          </w:pPr>
          <w:r w:rsidRPr="00844E10">
            <w:t>Bhambra, G. K. and Holmwood, J. (2021) Colonialism and Modern Social Theory. London: John Wiley &amp; Sons.</w:t>
          </w:r>
        </w:p>
        <w:p w14:paraId="325A87DE" w14:textId="77777777" w:rsidR="00844E10" w:rsidRPr="00844E10" w:rsidRDefault="00844E10" w:rsidP="00844E10">
          <w:pPr>
            <w:spacing w:line="276" w:lineRule="auto"/>
            <w:ind w:left="720" w:hanging="720"/>
          </w:pPr>
          <w:r w:rsidRPr="00844E10">
            <w:rPr>
              <w:b/>
              <w:bCs/>
            </w:rPr>
            <w:t>Recommended</w:t>
          </w:r>
        </w:p>
        <w:p w14:paraId="561B1E8C" w14:textId="77777777" w:rsidR="00844E10" w:rsidRPr="00844E10" w:rsidRDefault="00844E10" w:rsidP="00844E10">
          <w:pPr>
            <w:spacing w:line="276" w:lineRule="auto"/>
            <w:ind w:left="720" w:hanging="720"/>
          </w:pPr>
          <w:r w:rsidRPr="00844E10">
            <w:t xml:space="preserve">Bhambra, G. (2009) Rethinking Modernity: Postcolonialism and the Sociological Imagination. </w:t>
          </w:r>
          <w:proofErr w:type="spellStart"/>
          <w:r w:rsidRPr="00844E10">
            <w:t>Houndsmill</w:t>
          </w:r>
          <w:proofErr w:type="spellEnd"/>
          <w:r w:rsidRPr="00844E10">
            <w:t>: Palgrave Macmillan.</w:t>
          </w:r>
        </w:p>
        <w:p w14:paraId="696FD076" w14:textId="77777777" w:rsidR="00844E10" w:rsidRPr="00844E10" w:rsidRDefault="00844E10" w:rsidP="00844E10">
          <w:pPr>
            <w:spacing w:line="276" w:lineRule="auto"/>
            <w:ind w:left="720" w:hanging="720"/>
          </w:pPr>
          <w:r w:rsidRPr="00844E10">
            <w:t>Bhattacharyya, G. (2018) Rethinking racial capitalism: questions of reproduction and survival. Cultural studies and Marxism. London: Rowman &amp; Littlefield Publishers,</w:t>
          </w:r>
        </w:p>
        <w:p w14:paraId="019D4119" w14:textId="77777777" w:rsidR="00844E10" w:rsidRPr="00844E10" w:rsidRDefault="00844E10" w:rsidP="00844E10">
          <w:pPr>
            <w:spacing w:line="276" w:lineRule="auto"/>
            <w:ind w:left="720" w:hanging="720"/>
          </w:pPr>
          <w:r w:rsidRPr="00844E10">
            <w:t>Craib, I. (1997) Classical Social Theory: An Introduction to the Thought of Marx, Weber, Durkheim, and Simmel. Oxford: Oxford University Press.</w:t>
          </w:r>
        </w:p>
        <w:p w14:paraId="08D703B9" w14:textId="77777777" w:rsidR="00844E10" w:rsidRPr="00844E10" w:rsidRDefault="00844E10" w:rsidP="00844E10">
          <w:pPr>
            <w:spacing w:line="276" w:lineRule="auto"/>
            <w:ind w:left="720" w:hanging="720"/>
          </w:pPr>
          <w:r w:rsidRPr="00844E10">
            <w:t>De Tocqueville, A. (1982) Alexis de Tocqueville on democracy, revolution, and society. University of Chicago Press.</w:t>
          </w:r>
        </w:p>
        <w:p w14:paraId="3BB6870E" w14:textId="77777777" w:rsidR="00844E10" w:rsidRPr="00844E10" w:rsidRDefault="00844E10" w:rsidP="00844E10">
          <w:pPr>
            <w:spacing w:line="276" w:lineRule="auto"/>
            <w:ind w:left="720" w:hanging="720"/>
          </w:pPr>
          <w:r w:rsidRPr="00844E10">
            <w:t>Mamdani, M. (2020) Neither settler nor native: The making and unmaking of permanent minorities. London: The Belknap Press of Harvard University Press.</w:t>
          </w:r>
        </w:p>
        <w:p w14:paraId="646807ED" w14:textId="77777777" w:rsidR="00844E10" w:rsidRPr="00844E10" w:rsidRDefault="00844E10" w:rsidP="00844E10">
          <w:pPr>
            <w:spacing w:line="276" w:lineRule="auto"/>
            <w:ind w:left="720" w:hanging="720"/>
          </w:pPr>
          <w:r w:rsidRPr="00844E10">
            <w:t>McCarthy, T. (2009) Race, Empire, and the Idea of Human Development. Cambridge: Cambridge University Press.</w:t>
          </w:r>
        </w:p>
        <w:p w14:paraId="0604FD8C" w14:textId="594726A1" w:rsidR="00844E10" w:rsidRDefault="00844E10" w:rsidP="00844E10">
          <w:pPr>
            <w:spacing w:line="276" w:lineRule="auto"/>
            <w:ind w:left="720" w:hanging="720"/>
          </w:pPr>
          <w:r w:rsidRPr="00844E10">
            <w:t>Mills, C. (1998) Blackness Visible: Essays on Philosophy and Race. London: Cornell University Press.</w:t>
          </w:r>
        </w:p>
        <w:p w14:paraId="370DD736" w14:textId="77777777" w:rsidR="00FA6894" w:rsidRDefault="00FA6894" w:rsidP="00FA6894">
          <w:pPr>
            <w:spacing w:line="276" w:lineRule="auto"/>
            <w:ind w:left="720" w:hanging="720"/>
          </w:pPr>
          <w:r w:rsidRPr="00844E10">
            <w:t>Morris, A. D. (2015) The scholar denied: W.E.B. Du Bois and the birth of modern sociology. Oakland: University of California Press.</w:t>
          </w:r>
        </w:p>
        <w:p w14:paraId="34577A02" w14:textId="74306AB7" w:rsidR="004524C4" w:rsidRDefault="00844E10" w:rsidP="004A7ACE">
          <w:pPr>
            <w:pStyle w:val="NoSpacing"/>
          </w:pPr>
          <w:r w:rsidRPr="00844E10">
            <w:t>.</w:t>
          </w:r>
        </w:p>
      </w:sdtContent>
    </w:sdt>
    <w:permEnd w:id="1043681943" w:displacedByCustomXml="prev"/>
    <w:p w14:paraId="04345AC2" w14:textId="678A7374" w:rsidR="004524C4" w:rsidRDefault="004524C4" w:rsidP="00D96D1C">
      <w:pPr>
        <w:pStyle w:val="NoSpacing"/>
      </w:pPr>
    </w:p>
    <w:p w14:paraId="457C2512" w14:textId="6FCB48C9" w:rsidR="004524C4" w:rsidRDefault="004524C4" w:rsidP="004524C4">
      <w:pPr>
        <w:pStyle w:val="Heading2"/>
      </w:pPr>
      <w:bookmarkStart w:id="40" w:name="_Toc45098658"/>
      <w:r>
        <w:t>OTHER RESOURCES</w:t>
      </w:r>
      <w:r w:rsidR="00FD2D15">
        <w:t xml:space="preserve"> AND FORMS</w:t>
      </w:r>
      <w:r>
        <w:t>:</w:t>
      </w:r>
      <w:bookmarkEnd w:id="40"/>
    </w:p>
    <w:p w14:paraId="1730AD4B" w14:textId="4174C1EE" w:rsidR="004524C4" w:rsidRDefault="004524C4" w:rsidP="00D96D1C">
      <w:pPr>
        <w:pStyle w:val="NoSpacing"/>
      </w:pPr>
    </w:p>
    <w:permStart w:id="437532639" w:edGrp="everyone" w:displacedByCustomXml="next"/>
    <w:sdt>
      <w:sdtPr>
        <w:rPr>
          <w:rStyle w:val="HandbookParaChar"/>
        </w:rPr>
        <w:alias w:val="Additional Resources"/>
        <w:tag w:val="Additional Resources"/>
        <w:id w:val="-1882545858"/>
        <w:lock w:val="sdtLocked"/>
        <w:placeholder>
          <w:docPart w:val="60DE527B8A0E4BC5940DE9EB404AEE33"/>
        </w:placeholder>
        <w15:color w:val="008080"/>
      </w:sdtPr>
      <w:sdtEndPr>
        <w:rPr>
          <w:rStyle w:val="DefaultParagraphFont"/>
        </w:rPr>
      </w:sdtEndPr>
      <w:sdtContent>
        <w:sdt>
          <w:sdtPr>
            <w:rPr>
              <w:rFonts w:cs="Arial"/>
            </w:rPr>
            <w:alias w:val="Additional Resources"/>
            <w:tag w:val="Additional Resources"/>
            <w:id w:val="69463667"/>
            <w:placeholder>
              <w:docPart w:val="40F6AF31EF804272A99824CD4BD9E299"/>
            </w:placeholder>
            <w15:color w:val="008080"/>
          </w:sdtPr>
          <w:sdtEndPr/>
          <w:sdtContent>
            <w:p w14:paraId="5FE25E4F" w14:textId="5DB90427" w:rsidR="00C14FD6" w:rsidRDefault="001D0E91" w:rsidP="00375DDD">
              <w:pPr>
                <w:pStyle w:val="NoSpacing"/>
                <w:rPr>
                  <w:rStyle w:val="HandbookParaChar"/>
                </w:rPr>
              </w:pPr>
              <w:r w:rsidRPr="001D0E91">
                <w:rPr>
                  <w:rFonts w:cs="Arial"/>
                </w:rPr>
                <w:t>Details of additional resources are in the schedule above and will be available in the lecture slides and on the Moodle pages</w:t>
              </w:r>
            </w:p>
          </w:sdtContent>
        </w:sdt>
      </w:sdtContent>
    </w:sdt>
    <w:permEnd w:id="437532639" w:displacedByCustomXml="prev"/>
    <w:p w14:paraId="6D15969E" w14:textId="4F30D01A" w:rsidR="00C81C7B" w:rsidRDefault="00C81C7B" w:rsidP="00D96D1C">
      <w:pPr>
        <w:pStyle w:val="NoSpacing"/>
      </w:pPr>
    </w:p>
    <w:p w14:paraId="1EAC47F2" w14:textId="77777777" w:rsidR="006F0208" w:rsidRDefault="006F0208" w:rsidP="00D96D1C">
      <w:pPr>
        <w:pStyle w:val="NoSpacing"/>
      </w:pPr>
    </w:p>
    <w:p w14:paraId="0679858F" w14:textId="7C251AF3" w:rsidR="00FF408B" w:rsidRDefault="00FF408B" w:rsidP="00FF408B">
      <w:pPr>
        <w:rPr>
          <w:color w:val="FFFFFF" w:themeColor="background1"/>
          <w:sz w:val="2"/>
          <w:szCs w:val="2"/>
          <w:vertAlign w:val="superscript"/>
        </w:rPr>
      </w:pPr>
    </w:p>
    <w:p w14:paraId="59E7653A" w14:textId="0C710E93" w:rsidR="0072714C" w:rsidRPr="003D7290" w:rsidRDefault="003E32FD" w:rsidP="003E32FD">
      <w:pPr>
        <w:pStyle w:val="Heading1"/>
        <w:rPr>
          <w:rFonts w:cs="Arial"/>
          <w:color w:val="404040" w:themeColor="text1" w:themeTint="BF"/>
          <w:sz w:val="36"/>
          <w:szCs w:val="36"/>
        </w:rPr>
      </w:pPr>
      <w:bookmarkStart w:id="41" w:name="_Toc34907342"/>
      <w:bookmarkStart w:id="42" w:name="_Toc34908582"/>
      <w:bookmarkStart w:id="43" w:name="_Toc45098659"/>
      <w:r w:rsidRPr="003D7290">
        <w:rPr>
          <w:rFonts w:cs="Arial"/>
          <w:color w:val="404040" w:themeColor="text1" w:themeTint="BF"/>
          <w:sz w:val="36"/>
          <w:szCs w:val="36"/>
        </w:rPr>
        <w:lastRenderedPageBreak/>
        <w:t>K</w:t>
      </w:r>
      <w:bookmarkEnd w:id="41"/>
      <w:bookmarkEnd w:id="42"/>
      <w:r w:rsidR="003D7290">
        <w:rPr>
          <w:rFonts w:cs="Arial"/>
          <w:color w:val="404040" w:themeColor="text1" w:themeTint="BF"/>
          <w:sz w:val="36"/>
          <w:szCs w:val="36"/>
        </w:rPr>
        <w:t>EY LINKS</w:t>
      </w:r>
      <w:bookmarkEnd w:id="43"/>
    </w:p>
    <w:p w14:paraId="6E700C47" w14:textId="423D6004" w:rsidR="0072714C" w:rsidRDefault="003D7290" w:rsidP="003D7290">
      <w:pPr>
        <w:rPr>
          <w:noProof/>
        </w:rPr>
      </w:pPr>
      <w:r>
        <w:rPr>
          <w:noProof/>
        </w:rPr>
        <w:drawing>
          <wp:inline distT="0" distB="0" distL="0" distR="0" wp14:anchorId="12102907" wp14:editId="1102BDE6">
            <wp:extent cx="5727700" cy="926132"/>
            <wp:effectExtent l="0" t="0" r="635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5727700" cy="926132"/>
                    </a:xfrm>
                    <a:prstGeom prst="rect">
                      <a:avLst/>
                    </a:prstGeom>
                    <a:noFill/>
                    <a:ln>
                      <a:noFill/>
                    </a:ln>
                  </pic:spPr>
                </pic:pic>
              </a:graphicData>
            </a:graphic>
          </wp:inline>
        </w:drawing>
      </w:r>
    </w:p>
    <w:p w14:paraId="47995949" w14:textId="61032B92" w:rsidR="003D7290" w:rsidRDefault="003D7290" w:rsidP="003D7290">
      <w:pPr>
        <w:rPr>
          <w:noProof/>
        </w:rPr>
      </w:pPr>
    </w:p>
    <w:p w14:paraId="51AB6903" w14:textId="77777777" w:rsidR="003D7290" w:rsidRDefault="003D7290" w:rsidP="003D7290">
      <w:pPr>
        <w:rPr>
          <w:noProof/>
        </w:rPr>
      </w:pPr>
    </w:p>
    <w:p w14:paraId="7C27A761" w14:textId="719F1D6D" w:rsidR="00517335" w:rsidRPr="00DC5B9C" w:rsidRDefault="00B60871" w:rsidP="002E00C4">
      <w:pPr>
        <w:pStyle w:val="NoSpacing"/>
        <w:numPr>
          <w:ilvl w:val="0"/>
          <w:numId w:val="33"/>
        </w:numPr>
        <w:spacing w:line="360" w:lineRule="auto"/>
        <w:rPr>
          <w:b/>
          <w:bCs/>
        </w:rPr>
      </w:pPr>
      <w:hyperlink r:id="rId90" w:history="1">
        <w:r w:rsidR="00517335" w:rsidRPr="002A2E7C">
          <w:rPr>
            <w:rStyle w:val="Hyperlink"/>
            <w:b/>
            <w:bCs/>
          </w:rPr>
          <w:t>Academic Appeals</w:t>
        </w:r>
      </w:hyperlink>
    </w:p>
    <w:p w14:paraId="63B6458A" w14:textId="32C6BAC2" w:rsidR="00863F33" w:rsidRPr="00DC5B9C" w:rsidRDefault="00B60871" w:rsidP="002E00C4">
      <w:pPr>
        <w:pStyle w:val="NoSpacing"/>
        <w:numPr>
          <w:ilvl w:val="0"/>
          <w:numId w:val="33"/>
        </w:numPr>
        <w:spacing w:line="360" w:lineRule="auto"/>
        <w:rPr>
          <w:b/>
          <w:bCs/>
        </w:rPr>
      </w:pPr>
      <w:hyperlink r:id="rId91" w:history="1">
        <w:r w:rsidR="00517335" w:rsidRPr="008074BA">
          <w:rPr>
            <w:rStyle w:val="Hyperlink"/>
            <w:b/>
            <w:bCs/>
          </w:rPr>
          <w:t>Academic Integrity</w:t>
        </w:r>
      </w:hyperlink>
    </w:p>
    <w:p w14:paraId="10712F71" w14:textId="0C64D6F7" w:rsidR="00517335" w:rsidRPr="00DC5B9C" w:rsidRDefault="00B60871" w:rsidP="002E00C4">
      <w:pPr>
        <w:pStyle w:val="NoSpacing"/>
        <w:numPr>
          <w:ilvl w:val="0"/>
          <w:numId w:val="33"/>
        </w:numPr>
        <w:spacing w:line="360" w:lineRule="auto"/>
        <w:rPr>
          <w:b/>
          <w:bCs/>
        </w:rPr>
      </w:pPr>
      <w:hyperlink r:id="rId92" w:history="1">
        <w:r w:rsidR="00517335" w:rsidRPr="008074BA">
          <w:rPr>
            <w:rStyle w:val="Hyperlink"/>
            <w:b/>
            <w:bCs/>
          </w:rPr>
          <w:t>Academic Tutoring</w:t>
        </w:r>
      </w:hyperlink>
    </w:p>
    <w:p w14:paraId="20F78713" w14:textId="6C2EF649" w:rsidR="00517335" w:rsidRDefault="00B60871" w:rsidP="002E00C4">
      <w:pPr>
        <w:pStyle w:val="NoSpacing"/>
        <w:numPr>
          <w:ilvl w:val="0"/>
          <w:numId w:val="33"/>
        </w:numPr>
        <w:spacing w:line="360" w:lineRule="auto"/>
      </w:pPr>
      <w:hyperlink r:id="rId93" w:history="1">
        <w:r w:rsidR="00517335" w:rsidRPr="000150A5">
          <w:rPr>
            <w:rStyle w:val="Hyperlink"/>
            <w:b/>
            <w:bCs/>
          </w:rPr>
          <w:t>Assessment and Feedback Policy</w:t>
        </w:r>
      </w:hyperlink>
      <w:r w:rsidR="000150A5">
        <w:t xml:space="preserve"> </w:t>
      </w:r>
    </w:p>
    <w:p w14:paraId="448CDCCA" w14:textId="6F4C9475" w:rsidR="003879D0" w:rsidRPr="00DC5B9C" w:rsidRDefault="00B60871" w:rsidP="002E00C4">
      <w:pPr>
        <w:pStyle w:val="NoSpacing"/>
        <w:numPr>
          <w:ilvl w:val="0"/>
          <w:numId w:val="33"/>
        </w:numPr>
        <w:spacing w:line="360" w:lineRule="auto"/>
        <w:rPr>
          <w:b/>
          <w:bCs/>
        </w:rPr>
      </w:pPr>
      <w:hyperlink r:id="rId94" w:history="1">
        <w:r w:rsidR="00517335" w:rsidRPr="000150A5">
          <w:rPr>
            <w:rStyle w:val="Hyperlink"/>
            <w:b/>
            <w:bCs/>
          </w:rPr>
          <w:t>Bus Timetable</w:t>
        </w:r>
      </w:hyperlink>
    </w:p>
    <w:p w14:paraId="25AB280C" w14:textId="4FA9E92F" w:rsidR="00823755" w:rsidRDefault="00B60871" w:rsidP="002E00C4">
      <w:pPr>
        <w:pStyle w:val="NoSpacing"/>
        <w:numPr>
          <w:ilvl w:val="0"/>
          <w:numId w:val="33"/>
        </w:numPr>
        <w:spacing w:line="360" w:lineRule="auto"/>
      </w:pPr>
      <w:hyperlink r:id="rId95" w:history="1">
        <w:r w:rsidR="00517335" w:rsidRPr="00233DB2">
          <w:rPr>
            <w:rStyle w:val="Hyperlink"/>
            <w:b/>
            <w:bCs/>
          </w:rPr>
          <w:t>Centre for Student Success</w:t>
        </w:r>
      </w:hyperlink>
      <w:r w:rsidR="00233DB2">
        <w:t xml:space="preserve"> </w:t>
      </w:r>
    </w:p>
    <w:p w14:paraId="0C9B3D16" w14:textId="703F9093" w:rsidR="00517335" w:rsidRPr="00DC5B9C" w:rsidRDefault="00B60871" w:rsidP="002E00C4">
      <w:pPr>
        <w:pStyle w:val="NoSpacing"/>
        <w:numPr>
          <w:ilvl w:val="0"/>
          <w:numId w:val="33"/>
        </w:numPr>
        <w:spacing w:line="360" w:lineRule="auto"/>
        <w:rPr>
          <w:b/>
          <w:bCs/>
        </w:rPr>
      </w:pPr>
      <w:hyperlink r:id="rId96" w:history="1">
        <w:r w:rsidR="00517335" w:rsidRPr="00233DB2">
          <w:rPr>
            <w:rStyle w:val="Hyperlink"/>
            <w:b/>
            <w:bCs/>
          </w:rPr>
          <w:t>Civic Engagement</w:t>
        </w:r>
      </w:hyperlink>
    </w:p>
    <w:p w14:paraId="097F6C3D" w14:textId="235DB41A" w:rsidR="00517335" w:rsidRDefault="00B60871" w:rsidP="002E00C4">
      <w:pPr>
        <w:pStyle w:val="NoSpacing"/>
        <w:numPr>
          <w:ilvl w:val="0"/>
          <w:numId w:val="33"/>
        </w:numPr>
        <w:spacing w:line="360" w:lineRule="auto"/>
      </w:pPr>
      <w:hyperlink r:id="rId97" w:history="1">
        <w:r w:rsidR="00517335" w:rsidRPr="000E6FF7">
          <w:rPr>
            <w:rStyle w:val="Hyperlink"/>
            <w:b/>
            <w:bCs/>
          </w:rPr>
          <w:t>Complaints procedure</w:t>
        </w:r>
      </w:hyperlink>
      <w:r w:rsidR="00517335">
        <w:t xml:space="preserve"> </w:t>
      </w:r>
    </w:p>
    <w:p w14:paraId="03D89C87" w14:textId="51C1D026" w:rsidR="00761D78" w:rsidRPr="00DC5B9C" w:rsidRDefault="00B60871" w:rsidP="002E00C4">
      <w:pPr>
        <w:pStyle w:val="NoSpacing"/>
        <w:numPr>
          <w:ilvl w:val="0"/>
          <w:numId w:val="33"/>
        </w:numPr>
        <w:spacing w:line="360" w:lineRule="auto"/>
        <w:rPr>
          <w:b/>
          <w:bCs/>
        </w:rPr>
      </w:pPr>
      <w:hyperlink r:id="rId98" w:history="1">
        <w:r w:rsidR="00517335" w:rsidRPr="000E6FF7">
          <w:rPr>
            <w:rStyle w:val="Hyperlink"/>
            <w:b/>
            <w:bCs/>
          </w:rPr>
          <w:t>Counselling</w:t>
        </w:r>
      </w:hyperlink>
    </w:p>
    <w:p w14:paraId="4647B193" w14:textId="61E79F38" w:rsidR="00F50474" w:rsidRPr="00DC5B9C" w:rsidRDefault="00B60871" w:rsidP="002E00C4">
      <w:pPr>
        <w:pStyle w:val="NoSpacing"/>
        <w:numPr>
          <w:ilvl w:val="0"/>
          <w:numId w:val="33"/>
        </w:numPr>
        <w:spacing w:line="360" w:lineRule="auto"/>
        <w:rPr>
          <w:b/>
          <w:bCs/>
        </w:rPr>
      </w:pPr>
      <w:hyperlink r:id="rId99" w:history="1">
        <w:r w:rsidR="00517335" w:rsidRPr="00A63945">
          <w:rPr>
            <w:rStyle w:val="Hyperlink"/>
            <w:b/>
            <w:bCs/>
          </w:rPr>
          <w:t>Disability support</w:t>
        </w:r>
      </w:hyperlink>
    </w:p>
    <w:p w14:paraId="53740F64" w14:textId="7C8C98BA" w:rsidR="00517335" w:rsidRPr="00DC5B9C" w:rsidRDefault="00B60871" w:rsidP="002E00C4">
      <w:pPr>
        <w:pStyle w:val="NoSpacing"/>
        <w:numPr>
          <w:ilvl w:val="0"/>
          <w:numId w:val="33"/>
        </w:numPr>
        <w:spacing w:line="360" w:lineRule="auto"/>
        <w:rPr>
          <w:b/>
          <w:bCs/>
        </w:rPr>
      </w:pPr>
      <w:hyperlink r:id="rId100" w:history="1">
        <w:r w:rsidR="00517335" w:rsidRPr="00A63945">
          <w:rPr>
            <w:rStyle w:val="Hyperlink"/>
            <w:b/>
            <w:bCs/>
          </w:rPr>
          <w:t>Engagement &amp; Attendance Policy</w:t>
        </w:r>
      </w:hyperlink>
    </w:p>
    <w:p w14:paraId="68767C39" w14:textId="1D053EF9" w:rsidR="00517335" w:rsidRDefault="00B60871" w:rsidP="002E00C4">
      <w:pPr>
        <w:pStyle w:val="NoSpacing"/>
        <w:numPr>
          <w:ilvl w:val="0"/>
          <w:numId w:val="33"/>
        </w:numPr>
        <w:spacing w:line="360" w:lineRule="auto"/>
      </w:pPr>
      <w:hyperlink r:id="rId101" w:history="1">
        <w:r w:rsidR="00517335" w:rsidRPr="00180A4C">
          <w:rPr>
            <w:rStyle w:val="Hyperlink"/>
            <w:b/>
            <w:bCs/>
          </w:rPr>
          <w:t>Equality and Diversity Strategy</w:t>
        </w:r>
      </w:hyperlink>
    </w:p>
    <w:p w14:paraId="2ABA2171" w14:textId="5137FFB0" w:rsidR="00517335" w:rsidRPr="00DC5B9C" w:rsidRDefault="00B60871" w:rsidP="002E00C4">
      <w:pPr>
        <w:pStyle w:val="NoSpacing"/>
        <w:numPr>
          <w:ilvl w:val="0"/>
          <w:numId w:val="33"/>
        </w:numPr>
        <w:spacing w:line="360" w:lineRule="auto"/>
        <w:rPr>
          <w:b/>
          <w:bCs/>
        </w:rPr>
      </w:pPr>
      <w:hyperlink r:id="rId102" w:history="1">
        <w:r w:rsidR="00517335" w:rsidRPr="00180A4C">
          <w:rPr>
            <w:rStyle w:val="Hyperlink"/>
            <w:b/>
            <w:bCs/>
          </w:rPr>
          <w:t>Extenuati</w:t>
        </w:r>
        <w:r w:rsidR="00D30718" w:rsidRPr="00180A4C">
          <w:rPr>
            <w:rStyle w:val="Hyperlink"/>
            <w:b/>
            <w:bCs/>
          </w:rPr>
          <w:t>on</w:t>
        </w:r>
        <w:r w:rsidR="00517335" w:rsidRPr="00180A4C">
          <w:rPr>
            <w:rStyle w:val="Hyperlink"/>
            <w:b/>
            <w:bCs/>
          </w:rPr>
          <w:t xml:space="preserve"> Procedures</w:t>
        </w:r>
      </w:hyperlink>
    </w:p>
    <w:p w14:paraId="132F9404" w14:textId="7C666AEE" w:rsidR="00C779F8" w:rsidRDefault="00B60871" w:rsidP="002E00C4">
      <w:pPr>
        <w:pStyle w:val="NoSpacing"/>
        <w:numPr>
          <w:ilvl w:val="0"/>
          <w:numId w:val="33"/>
        </w:numPr>
        <w:spacing w:line="360" w:lineRule="auto"/>
      </w:pPr>
      <w:hyperlink r:id="rId103" w:history="1">
        <w:r w:rsidR="00C779F8" w:rsidRPr="007C1489">
          <w:rPr>
            <w:rStyle w:val="Hyperlink"/>
            <w:b/>
            <w:bCs/>
          </w:rPr>
          <w:t>Frequently-Asked Questions</w:t>
        </w:r>
      </w:hyperlink>
      <w:r w:rsidR="007C1489">
        <w:t xml:space="preserve"> </w:t>
      </w:r>
    </w:p>
    <w:p w14:paraId="04C19AB7" w14:textId="2875B8CE" w:rsidR="00BB2659" w:rsidRPr="00DC5B9C" w:rsidRDefault="00B60871" w:rsidP="002E00C4">
      <w:pPr>
        <w:pStyle w:val="NoSpacing"/>
        <w:numPr>
          <w:ilvl w:val="0"/>
          <w:numId w:val="33"/>
        </w:numPr>
        <w:spacing w:line="360" w:lineRule="auto"/>
        <w:rPr>
          <w:b/>
          <w:bCs/>
        </w:rPr>
      </w:pPr>
      <w:hyperlink r:id="rId104" w:history="1">
        <w:r w:rsidR="00283018" w:rsidRPr="0011297A">
          <w:rPr>
            <w:rStyle w:val="Hyperlink"/>
            <w:b/>
            <w:bCs/>
          </w:rPr>
          <w:t>Health and Safety</w:t>
        </w:r>
      </w:hyperlink>
    </w:p>
    <w:p w14:paraId="706A80F4" w14:textId="48184369" w:rsidR="00517335" w:rsidRDefault="00B60871" w:rsidP="002E00C4">
      <w:pPr>
        <w:pStyle w:val="NoSpacing"/>
        <w:numPr>
          <w:ilvl w:val="0"/>
          <w:numId w:val="33"/>
        </w:numPr>
        <w:spacing w:line="360" w:lineRule="auto"/>
      </w:pPr>
      <w:hyperlink r:id="rId105" w:history="1">
        <w:r w:rsidR="00517335" w:rsidRPr="00C33026">
          <w:rPr>
            <w:rStyle w:val="Hyperlink"/>
            <w:b/>
            <w:bCs/>
          </w:rPr>
          <w:t>IT Support</w:t>
        </w:r>
      </w:hyperlink>
      <w:r w:rsidR="00517335">
        <w:t xml:space="preserve"> </w:t>
      </w:r>
    </w:p>
    <w:p w14:paraId="6B96369C" w14:textId="3C89286B" w:rsidR="00DB0D3E" w:rsidRPr="00DC5B9C" w:rsidRDefault="00B60871" w:rsidP="002E00C4">
      <w:pPr>
        <w:pStyle w:val="NoSpacing"/>
        <w:numPr>
          <w:ilvl w:val="0"/>
          <w:numId w:val="33"/>
        </w:numPr>
        <w:spacing w:line="360" w:lineRule="auto"/>
        <w:rPr>
          <w:b/>
          <w:bCs/>
        </w:rPr>
      </w:pPr>
      <w:hyperlink r:id="rId106" w:history="1">
        <w:r w:rsidR="00517335" w:rsidRPr="00C33026">
          <w:rPr>
            <w:rStyle w:val="Hyperlink"/>
            <w:b/>
            <w:bCs/>
          </w:rPr>
          <w:t xml:space="preserve">Library </w:t>
        </w:r>
        <w:r w:rsidR="009854D8" w:rsidRPr="00C33026">
          <w:rPr>
            <w:rStyle w:val="Hyperlink"/>
            <w:b/>
            <w:bCs/>
          </w:rPr>
          <w:t xml:space="preserve">Archives </w:t>
        </w:r>
        <w:r w:rsidR="00517335" w:rsidRPr="00C33026">
          <w:rPr>
            <w:rStyle w:val="Hyperlink"/>
            <w:b/>
            <w:bCs/>
          </w:rPr>
          <w:t>and Learning Services</w:t>
        </w:r>
      </w:hyperlink>
    </w:p>
    <w:p w14:paraId="07A71B99" w14:textId="3D48D33E" w:rsidR="00517335" w:rsidRDefault="00B60871" w:rsidP="002E00C4">
      <w:pPr>
        <w:pStyle w:val="NoSpacing"/>
        <w:numPr>
          <w:ilvl w:val="0"/>
          <w:numId w:val="33"/>
        </w:numPr>
        <w:spacing w:line="360" w:lineRule="auto"/>
      </w:pPr>
      <w:hyperlink r:id="rId107" w:history="1">
        <w:r w:rsidR="00517335" w:rsidRPr="00AC5E89">
          <w:rPr>
            <w:rStyle w:val="Hyperlink"/>
            <w:b/>
            <w:bCs/>
          </w:rPr>
          <w:t>Manual of General Regulations</w:t>
        </w:r>
      </w:hyperlink>
      <w:r w:rsidR="00517335">
        <w:t xml:space="preserve"> </w:t>
      </w:r>
    </w:p>
    <w:p w14:paraId="555935BE" w14:textId="0F3C11A1" w:rsidR="0088575D" w:rsidRPr="00DC5B9C" w:rsidRDefault="00B60871" w:rsidP="002E00C4">
      <w:pPr>
        <w:pStyle w:val="NoSpacing"/>
        <w:numPr>
          <w:ilvl w:val="0"/>
          <w:numId w:val="33"/>
        </w:numPr>
        <w:spacing w:line="360" w:lineRule="auto"/>
        <w:rPr>
          <w:b/>
          <w:bCs/>
        </w:rPr>
      </w:pPr>
      <w:hyperlink r:id="rId108" w:history="1">
        <w:r w:rsidR="00517335" w:rsidRPr="00AC5E89">
          <w:rPr>
            <w:rStyle w:val="Hyperlink"/>
            <w:b/>
            <w:bCs/>
          </w:rPr>
          <w:t>Mentoring</w:t>
        </w:r>
      </w:hyperlink>
      <w:r w:rsidR="00517335" w:rsidRPr="00C439B9">
        <w:rPr>
          <w:b/>
          <w:bCs/>
        </w:rPr>
        <w:t xml:space="preserve"> </w:t>
      </w:r>
    </w:p>
    <w:p w14:paraId="5416C8C5" w14:textId="412BAFB3" w:rsidR="0088575D" w:rsidRPr="00D96D1C" w:rsidRDefault="00B60871" w:rsidP="002E00C4">
      <w:pPr>
        <w:pStyle w:val="NoSpacing"/>
        <w:numPr>
          <w:ilvl w:val="0"/>
          <w:numId w:val="33"/>
        </w:numPr>
        <w:spacing w:line="360" w:lineRule="auto"/>
      </w:pPr>
      <w:hyperlink r:id="rId109" w:history="1">
        <w:r w:rsidR="0088575D" w:rsidRPr="00AB00AE">
          <w:rPr>
            <w:rStyle w:val="Hyperlink"/>
            <w:b/>
            <w:bCs/>
          </w:rPr>
          <w:t>Track My Future</w:t>
        </w:r>
      </w:hyperlink>
      <w:r w:rsidR="00AB00AE" w:rsidRPr="00D96D1C">
        <w:t xml:space="preserve"> </w:t>
      </w:r>
    </w:p>
    <w:sectPr w:rsidR="0088575D" w:rsidRPr="00D96D1C">
      <w:footerReference w:type="default" r:id="rId11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5A92E7E" w14:textId="77777777" w:rsidR="00B60871" w:rsidRDefault="00B60871" w:rsidP="00BE1686">
      <w:r>
        <w:separator/>
      </w:r>
    </w:p>
  </w:endnote>
  <w:endnote w:type="continuationSeparator" w:id="0">
    <w:p w14:paraId="48CAA817" w14:textId="77777777" w:rsidR="00B60871" w:rsidRDefault="00B60871" w:rsidP="00BE16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77197E" w14:textId="6BB6869E" w:rsidR="00BE1686" w:rsidRPr="0065636A" w:rsidRDefault="0065636A" w:rsidP="0065636A">
    <w:pPr>
      <w:pStyle w:val="Footer"/>
      <w:tabs>
        <w:tab w:val="clear" w:pos="4513"/>
      </w:tabs>
      <w:rPr>
        <w:color w:val="767171" w:themeColor="background2" w:themeShade="80"/>
        <w:sz w:val="20"/>
        <w:szCs w:val="20"/>
      </w:rPr>
    </w:pPr>
    <w:r w:rsidRPr="0065636A">
      <w:rPr>
        <w:color w:val="767171" w:themeColor="background2" w:themeShade="80"/>
        <w:sz w:val="20"/>
        <w:szCs w:val="20"/>
      </w:rPr>
      <w:t>Module Guide 2021/22</w:t>
    </w:r>
    <w:r w:rsidRPr="0065636A">
      <w:rPr>
        <w:color w:val="767171" w:themeColor="background2" w:themeShade="80"/>
        <w:sz w:val="20"/>
        <w:szCs w:val="20"/>
      </w:rPr>
      <w:tab/>
    </w:r>
    <w:r w:rsidR="00410779" w:rsidRPr="0065636A">
      <w:rPr>
        <w:color w:val="767171" w:themeColor="background2" w:themeShade="80"/>
        <w:sz w:val="20"/>
        <w:szCs w:val="20"/>
      </w:rPr>
      <w:t xml:space="preserve">p. </w:t>
    </w:r>
    <w:r w:rsidR="00410779" w:rsidRPr="0065636A">
      <w:rPr>
        <w:color w:val="767171" w:themeColor="background2" w:themeShade="80"/>
        <w:sz w:val="20"/>
        <w:szCs w:val="20"/>
      </w:rPr>
      <w:fldChar w:fldCharType="begin"/>
    </w:r>
    <w:r w:rsidR="00410779" w:rsidRPr="0065636A">
      <w:rPr>
        <w:color w:val="767171" w:themeColor="background2" w:themeShade="80"/>
        <w:sz w:val="20"/>
        <w:szCs w:val="20"/>
      </w:rPr>
      <w:instrText xml:space="preserve"> PAGE   \* MERGEFORMAT </w:instrText>
    </w:r>
    <w:r w:rsidR="00410779" w:rsidRPr="0065636A">
      <w:rPr>
        <w:color w:val="767171" w:themeColor="background2" w:themeShade="80"/>
        <w:sz w:val="20"/>
        <w:szCs w:val="20"/>
      </w:rPr>
      <w:fldChar w:fldCharType="separate"/>
    </w:r>
    <w:r w:rsidR="00410779" w:rsidRPr="0065636A">
      <w:rPr>
        <w:noProof/>
        <w:color w:val="767171" w:themeColor="background2" w:themeShade="80"/>
        <w:sz w:val="20"/>
        <w:szCs w:val="20"/>
      </w:rPr>
      <w:t>1</w:t>
    </w:r>
    <w:r w:rsidR="00410779" w:rsidRPr="0065636A">
      <w:rPr>
        <w:noProof/>
        <w:color w:val="767171" w:themeColor="background2" w:themeShade="80"/>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240BF82" w14:textId="77777777" w:rsidR="00B60871" w:rsidRDefault="00B60871" w:rsidP="00BE1686">
      <w:r>
        <w:separator/>
      </w:r>
    </w:p>
  </w:footnote>
  <w:footnote w:type="continuationSeparator" w:id="0">
    <w:p w14:paraId="61DE3D08" w14:textId="77777777" w:rsidR="00B60871" w:rsidRDefault="00B60871" w:rsidP="00BE168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7F7C462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71369176"/>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DABAC2B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7734682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040C91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3D0C3D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416F52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BB41F3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ADA360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3A54F06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FD1AD8"/>
    <w:multiLevelType w:val="hybridMultilevel"/>
    <w:tmpl w:val="1CAAFA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31151CE"/>
    <w:multiLevelType w:val="hybridMultilevel"/>
    <w:tmpl w:val="FFECC0A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0CD332F3"/>
    <w:multiLevelType w:val="hybridMultilevel"/>
    <w:tmpl w:val="8BFCD40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 w15:restartNumberingAfterBreak="0">
    <w:nsid w:val="142F0D4B"/>
    <w:multiLevelType w:val="hybridMultilevel"/>
    <w:tmpl w:val="37DAF8F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1A933760"/>
    <w:multiLevelType w:val="hybridMultilevel"/>
    <w:tmpl w:val="2AFE9FB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 w15:restartNumberingAfterBreak="0">
    <w:nsid w:val="1BC04F2D"/>
    <w:multiLevelType w:val="hybridMultilevel"/>
    <w:tmpl w:val="4E74419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251E31B5"/>
    <w:multiLevelType w:val="hybridMultilevel"/>
    <w:tmpl w:val="2FF6815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7023C0D"/>
    <w:multiLevelType w:val="hybridMultilevel"/>
    <w:tmpl w:val="897020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85632EE"/>
    <w:multiLevelType w:val="hybridMultilevel"/>
    <w:tmpl w:val="3D5415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CD177C9"/>
    <w:multiLevelType w:val="hybridMultilevel"/>
    <w:tmpl w:val="79B8F83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30921615"/>
    <w:multiLevelType w:val="hybridMultilevel"/>
    <w:tmpl w:val="988CA6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847309D"/>
    <w:multiLevelType w:val="hybridMultilevel"/>
    <w:tmpl w:val="44664FA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 w15:restartNumberingAfterBreak="0">
    <w:nsid w:val="3BAD1227"/>
    <w:multiLevelType w:val="hybridMultilevel"/>
    <w:tmpl w:val="067E7B5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15:restartNumberingAfterBreak="0">
    <w:nsid w:val="3C3203D1"/>
    <w:multiLevelType w:val="hybridMultilevel"/>
    <w:tmpl w:val="EA12392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4" w15:restartNumberingAfterBreak="0">
    <w:nsid w:val="3CB65B9B"/>
    <w:multiLevelType w:val="hybridMultilevel"/>
    <w:tmpl w:val="19A4248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5" w15:restartNumberingAfterBreak="0">
    <w:nsid w:val="3CE1365C"/>
    <w:multiLevelType w:val="hybridMultilevel"/>
    <w:tmpl w:val="3CAE5E7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6" w15:restartNumberingAfterBreak="0">
    <w:nsid w:val="42FE4AEA"/>
    <w:multiLevelType w:val="hybridMultilevel"/>
    <w:tmpl w:val="6720D04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15:restartNumberingAfterBreak="0">
    <w:nsid w:val="4D336872"/>
    <w:multiLevelType w:val="hybridMultilevel"/>
    <w:tmpl w:val="5030A75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8" w15:restartNumberingAfterBreak="0">
    <w:nsid w:val="51852023"/>
    <w:multiLevelType w:val="hybridMultilevel"/>
    <w:tmpl w:val="210871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2362760"/>
    <w:multiLevelType w:val="hybridMultilevel"/>
    <w:tmpl w:val="6DA010A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6E42D35"/>
    <w:multiLevelType w:val="hybridMultilevel"/>
    <w:tmpl w:val="07BC06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3C71FCA"/>
    <w:multiLevelType w:val="hybridMultilevel"/>
    <w:tmpl w:val="6F6298F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2" w15:restartNumberingAfterBreak="0">
    <w:nsid w:val="67087CE4"/>
    <w:multiLevelType w:val="hybridMultilevel"/>
    <w:tmpl w:val="18D2A54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 w15:restartNumberingAfterBreak="0">
    <w:nsid w:val="6EED3A07"/>
    <w:multiLevelType w:val="hybridMultilevel"/>
    <w:tmpl w:val="CF2EA7B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4" w15:restartNumberingAfterBreak="0">
    <w:nsid w:val="6FFA14B2"/>
    <w:multiLevelType w:val="hybridMultilevel"/>
    <w:tmpl w:val="37260C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0F65742"/>
    <w:multiLevelType w:val="hybridMultilevel"/>
    <w:tmpl w:val="930A5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DA9235D"/>
    <w:multiLevelType w:val="hybridMultilevel"/>
    <w:tmpl w:val="E49CB4A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7" w15:restartNumberingAfterBreak="0">
    <w:nsid w:val="7F5A7F12"/>
    <w:multiLevelType w:val="hybridMultilevel"/>
    <w:tmpl w:val="3FAC21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FFE0312"/>
    <w:multiLevelType w:val="hybridMultilevel"/>
    <w:tmpl w:val="DE76FF8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32"/>
  </w:num>
  <w:num w:numId="2">
    <w:abstractNumId w:val="37"/>
  </w:num>
  <w:num w:numId="3">
    <w:abstractNumId w:val="11"/>
  </w:num>
  <w:num w:numId="4">
    <w:abstractNumId w:val="24"/>
  </w:num>
  <w:num w:numId="5">
    <w:abstractNumId w:val="25"/>
  </w:num>
  <w:num w:numId="6">
    <w:abstractNumId w:val="14"/>
  </w:num>
  <w:num w:numId="7">
    <w:abstractNumId w:val="36"/>
  </w:num>
  <w:num w:numId="8">
    <w:abstractNumId w:val="22"/>
  </w:num>
  <w:num w:numId="9">
    <w:abstractNumId w:val="27"/>
  </w:num>
  <w:num w:numId="10">
    <w:abstractNumId w:val="38"/>
  </w:num>
  <w:num w:numId="11">
    <w:abstractNumId w:val="12"/>
  </w:num>
  <w:num w:numId="12">
    <w:abstractNumId w:val="35"/>
  </w:num>
  <w:num w:numId="13">
    <w:abstractNumId w:val="34"/>
  </w:num>
  <w:num w:numId="14">
    <w:abstractNumId w:val="28"/>
  </w:num>
  <w:num w:numId="15">
    <w:abstractNumId w:val="30"/>
  </w:num>
  <w:num w:numId="16">
    <w:abstractNumId w:val="9"/>
  </w:num>
  <w:num w:numId="17">
    <w:abstractNumId w:val="7"/>
  </w:num>
  <w:num w:numId="18">
    <w:abstractNumId w:val="6"/>
  </w:num>
  <w:num w:numId="19">
    <w:abstractNumId w:val="5"/>
  </w:num>
  <w:num w:numId="20">
    <w:abstractNumId w:val="4"/>
  </w:num>
  <w:num w:numId="21">
    <w:abstractNumId w:val="8"/>
  </w:num>
  <w:num w:numId="22">
    <w:abstractNumId w:val="3"/>
  </w:num>
  <w:num w:numId="23">
    <w:abstractNumId w:val="2"/>
  </w:num>
  <w:num w:numId="24">
    <w:abstractNumId w:val="1"/>
  </w:num>
  <w:num w:numId="25">
    <w:abstractNumId w:val="0"/>
  </w:num>
  <w:num w:numId="26">
    <w:abstractNumId w:val="26"/>
  </w:num>
  <w:num w:numId="27">
    <w:abstractNumId w:val="13"/>
  </w:num>
  <w:num w:numId="28">
    <w:abstractNumId w:val="31"/>
  </w:num>
  <w:num w:numId="29">
    <w:abstractNumId w:val="33"/>
  </w:num>
  <w:num w:numId="30">
    <w:abstractNumId w:val="15"/>
  </w:num>
  <w:num w:numId="31">
    <w:abstractNumId w:val="19"/>
  </w:num>
  <w:num w:numId="32">
    <w:abstractNumId w:val="21"/>
  </w:num>
  <w:num w:numId="33">
    <w:abstractNumId w:val="23"/>
  </w:num>
  <w:num w:numId="34">
    <w:abstractNumId w:val="16"/>
  </w:num>
  <w:num w:numId="35">
    <w:abstractNumId w:val="17"/>
  </w:num>
  <w:num w:numId="36">
    <w:abstractNumId w:val="29"/>
  </w:num>
  <w:num w:numId="37">
    <w:abstractNumId w:val="18"/>
  </w:num>
  <w:num w:numId="38">
    <w:abstractNumId w:val="20"/>
  </w:num>
  <w:num w:numId="3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10"/>
  <w:proofState w:spelling="clean" w:grammar="clean"/>
  <w:documentProtection w:edit="readOnly" w:enforcement="1" w:cryptProviderType="rsaAES" w:cryptAlgorithmClass="hash" w:cryptAlgorithmType="typeAny" w:cryptAlgorithmSid="14" w:cryptSpinCount="100000" w:hash="MYGR5KdEv3Ubd551yoJCozWm4jC0OAF8Tol/wpzSV0gFiw4ZKgKC9vCSXHSAeIW4nXBFB9kFvNMh0Pb7Zfiz3g==" w:salt="gJtZGEnFFKrOYp039maFtQ=="/>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71DC"/>
    <w:rsid w:val="00004614"/>
    <w:rsid w:val="000100CD"/>
    <w:rsid w:val="000129C0"/>
    <w:rsid w:val="000150A5"/>
    <w:rsid w:val="000230DA"/>
    <w:rsid w:val="00024D5E"/>
    <w:rsid w:val="00026649"/>
    <w:rsid w:val="0003189F"/>
    <w:rsid w:val="00033FF3"/>
    <w:rsid w:val="0004537A"/>
    <w:rsid w:val="00045678"/>
    <w:rsid w:val="00045CD6"/>
    <w:rsid w:val="0005247C"/>
    <w:rsid w:val="00053167"/>
    <w:rsid w:val="000544D4"/>
    <w:rsid w:val="00060D16"/>
    <w:rsid w:val="000623C7"/>
    <w:rsid w:val="0006534F"/>
    <w:rsid w:val="000655C5"/>
    <w:rsid w:val="0007594D"/>
    <w:rsid w:val="00076F30"/>
    <w:rsid w:val="000811FE"/>
    <w:rsid w:val="00083606"/>
    <w:rsid w:val="0008734D"/>
    <w:rsid w:val="00090DBA"/>
    <w:rsid w:val="00091757"/>
    <w:rsid w:val="00091928"/>
    <w:rsid w:val="000A1E9C"/>
    <w:rsid w:val="000A2EAB"/>
    <w:rsid w:val="000B5F7B"/>
    <w:rsid w:val="000B6AE2"/>
    <w:rsid w:val="000C4AAD"/>
    <w:rsid w:val="000C5F4B"/>
    <w:rsid w:val="000D1A04"/>
    <w:rsid w:val="000D40CA"/>
    <w:rsid w:val="000E02E6"/>
    <w:rsid w:val="000E09DC"/>
    <w:rsid w:val="000E1EBE"/>
    <w:rsid w:val="000E2BF9"/>
    <w:rsid w:val="000E423A"/>
    <w:rsid w:val="000E5BE8"/>
    <w:rsid w:val="000E6FF7"/>
    <w:rsid w:val="000F65AF"/>
    <w:rsid w:val="00102BE8"/>
    <w:rsid w:val="0011297A"/>
    <w:rsid w:val="00113460"/>
    <w:rsid w:val="001162FE"/>
    <w:rsid w:val="001204CE"/>
    <w:rsid w:val="0012135B"/>
    <w:rsid w:val="00124E99"/>
    <w:rsid w:val="00126A18"/>
    <w:rsid w:val="00137E9E"/>
    <w:rsid w:val="001502A0"/>
    <w:rsid w:val="00150A06"/>
    <w:rsid w:val="0015383B"/>
    <w:rsid w:val="00154022"/>
    <w:rsid w:val="00157B88"/>
    <w:rsid w:val="00160FFE"/>
    <w:rsid w:val="00161819"/>
    <w:rsid w:val="00163053"/>
    <w:rsid w:val="0017276F"/>
    <w:rsid w:val="00174221"/>
    <w:rsid w:val="001774CA"/>
    <w:rsid w:val="001778C1"/>
    <w:rsid w:val="00180A4C"/>
    <w:rsid w:val="001825C8"/>
    <w:rsid w:val="00183310"/>
    <w:rsid w:val="00186569"/>
    <w:rsid w:val="00190356"/>
    <w:rsid w:val="00193A76"/>
    <w:rsid w:val="001971BC"/>
    <w:rsid w:val="00197424"/>
    <w:rsid w:val="001A0658"/>
    <w:rsid w:val="001A1F3E"/>
    <w:rsid w:val="001A3556"/>
    <w:rsid w:val="001B0DC9"/>
    <w:rsid w:val="001B2837"/>
    <w:rsid w:val="001B6891"/>
    <w:rsid w:val="001C15C4"/>
    <w:rsid w:val="001C3572"/>
    <w:rsid w:val="001C40B5"/>
    <w:rsid w:val="001C69B5"/>
    <w:rsid w:val="001C6ABD"/>
    <w:rsid w:val="001C6E2F"/>
    <w:rsid w:val="001D08E3"/>
    <w:rsid w:val="001D0E91"/>
    <w:rsid w:val="001D2DC7"/>
    <w:rsid w:val="001D3BB6"/>
    <w:rsid w:val="001D6756"/>
    <w:rsid w:val="001E50EA"/>
    <w:rsid w:val="001F6AC2"/>
    <w:rsid w:val="00200ABF"/>
    <w:rsid w:val="00204EE3"/>
    <w:rsid w:val="00206645"/>
    <w:rsid w:val="00212028"/>
    <w:rsid w:val="00213C76"/>
    <w:rsid w:val="00214F9A"/>
    <w:rsid w:val="00215691"/>
    <w:rsid w:val="00216486"/>
    <w:rsid w:val="0023004F"/>
    <w:rsid w:val="002312C9"/>
    <w:rsid w:val="0023157B"/>
    <w:rsid w:val="002326FB"/>
    <w:rsid w:val="00232E12"/>
    <w:rsid w:val="00233037"/>
    <w:rsid w:val="00233DB2"/>
    <w:rsid w:val="00236860"/>
    <w:rsid w:val="00242D5A"/>
    <w:rsid w:val="00246ECE"/>
    <w:rsid w:val="002504FF"/>
    <w:rsid w:val="00251819"/>
    <w:rsid w:val="00254AA5"/>
    <w:rsid w:val="00283018"/>
    <w:rsid w:val="00285D80"/>
    <w:rsid w:val="00287990"/>
    <w:rsid w:val="00287F13"/>
    <w:rsid w:val="002901D5"/>
    <w:rsid w:val="00291655"/>
    <w:rsid w:val="002A2E7C"/>
    <w:rsid w:val="002A6A34"/>
    <w:rsid w:val="002B76FA"/>
    <w:rsid w:val="002C489B"/>
    <w:rsid w:val="002C4942"/>
    <w:rsid w:val="002D1A69"/>
    <w:rsid w:val="002D2F1D"/>
    <w:rsid w:val="002E00C4"/>
    <w:rsid w:val="002E62AB"/>
    <w:rsid w:val="002F2C5B"/>
    <w:rsid w:val="002F57B0"/>
    <w:rsid w:val="002F6052"/>
    <w:rsid w:val="00305352"/>
    <w:rsid w:val="003054C9"/>
    <w:rsid w:val="00305C07"/>
    <w:rsid w:val="00312F50"/>
    <w:rsid w:val="00312FE8"/>
    <w:rsid w:val="00313EBB"/>
    <w:rsid w:val="003146C7"/>
    <w:rsid w:val="00322B5C"/>
    <w:rsid w:val="0032590E"/>
    <w:rsid w:val="00327B1B"/>
    <w:rsid w:val="00327C87"/>
    <w:rsid w:val="00335EEA"/>
    <w:rsid w:val="003417D1"/>
    <w:rsid w:val="0034399F"/>
    <w:rsid w:val="003455B7"/>
    <w:rsid w:val="0034603C"/>
    <w:rsid w:val="00346912"/>
    <w:rsid w:val="003472BD"/>
    <w:rsid w:val="00350202"/>
    <w:rsid w:val="0035264F"/>
    <w:rsid w:val="003554F8"/>
    <w:rsid w:val="00357671"/>
    <w:rsid w:val="003605CA"/>
    <w:rsid w:val="00365B8D"/>
    <w:rsid w:val="00367E97"/>
    <w:rsid w:val="00375DDD"/>
    <w:rsid w:val="003865EC"/>
    <w:rsid w:val="00386B88"/>
    <w:rsid w:val="003879D0"/>
    <w:rsid w:val="003909F9"/>
    <w:rsid w:val="00393172"/>
    <w:rsid w:val="003B1863"/>
    <w:rsid w:val="003B312D"/>
    <w:rsid w:val="003B5487"/>
    <w:rsid w:val="003B69F4"/>
    <w:rsid w:val="003C481E"/>
    <w:rsid w:val="003C4C67"/>
    <w:rsid w:val="003C4C8D"/>
    <w:rsid w:val="003C7309"/>
    <w:rsid w:val="003D42B0"/>
    <w:rsid w:val="003D42E2"/>
    <w:rsid w:val="003D4F91"/>
    <w:rsid w:val="003D5F56"/>
    <w:rsid w:val="003D6133"/>
    <w:rsid w:val="003D7290"/>
    <w:rsid w:val="003E32FD"/>
    <w:rsid w:val="003E3684"/>
    <w:rsid w:val="003E5DD8"/>
    <w:rsid w:val="003F0D04"/>
    <w:rsid w:val="003F17C9"/>
    <w:rsid w:val="003F3274"/>
    <w:rsid w:val="003F70C5"/>
    <w:rsid w:val="00400F01"/>
    <w:rsid w:val="004058A8"/>
    <w:rsid w:val="00406757"/>
    <w:rsid w:val="00406BF5"/>
    <w:rsid w:val="00410779"/>
    <w:rsid w:val="00410941"/>
    <w:rsid w:val="00420BAA"/>
    <w:rsid w:val="004221E8"/>
    <w:rsid w:val="00422671"/>
    <w:rsid w:val="004307EA"/>
    <w:rsid w:val="004339E2"/>
    <w:rsid w:val="0043535E"/>
    <w:rsid w:val="00440080"/>
    <w:rsid w:val="0044052B"/>
    <w:rsid w:val="004424E0"/>
    <w:rsid w:val="00442590"/>
    <w:rsid w:val="004435B9"/>
    <w:rsid w:val="00446754"/>
    <w:rsid w:val="00446EF8"/>
    <w:rsid w:val="00451504"/>
    <w:rsid w:val="004524C4"/>
    <w:rsid w:val="00453CCA"/>
    <w:rsid w:val="00454547"/>
    <w:rsid w:val="0045515B"/>
    <w:rsid w:val="0045530B"/>
    <w:rsid w:val="0047166A"/>
    <w:rsid w:val="00472C24"/>
    <w:rsid w:val="00473EA9"/>
    <w:rsid w:val="0047449B"/>
    <w:rsid w:val="0047671F"/>
    <w:rsid w:val="00480DAD"/>
    <w:rsid w:val="00490446"/>
    <w:rsid w:val="0049145B"/>
    <w:rsid w:val="0049559D"/>
    <w:rsid w:val="0049709A"/>
    <w:rsid w:val="004A110B"/>
    <w:rsid w:val="004A2C15"/>
    <w:rsid w:val="004A32BB"/>
    <w:rsid w:val="004A3BCE"/>
    <w:rsid w:val="004A48EA"/>
    <w:rsid w:val="004A4CC3"/>
    <w:rsid w:val="004A7ACE"/>
    <w:rsid w:val="004A7B1C"/>
    <w:rsid w:val="004B6F0D"/>
    <w:rsid w:val="004C72D0"/>
    <w:rsid w:val="004D463F"/>
    <w:rsid w:val="004E470A"/>
    <w:rsid w:val="004E5ACC"/>
    <w:rsid w:val="004F0382"/>
    <w:rsid w:val="00500E65"/>
    <w:rsid w:val="00507FFB"/>
    <w:rsid w:val="00517335"/>
    <w:rsid w:val="00517543"/>
    <w:rsid w:val="00520BB8"/>
    <w:rsid w:val="0052126C"/>
    <w:rsid w:val="00522B10"/>
    <w:rsid w:val="005246C0"/>
    <w:rsid w:val="00526D40"/>
    <w:rsid w:val="005354FB"/>
    <w:rsid w:val="00542E54"/>
    <w:rsid w:val="005447EF"/>
    <w:rsid w:val="00545015"/>
    <w:rsid w:val="00545D4F"/>
    <w:rsid w:val="00546D64"/>
    <w:rsid w:val="005507A7"/>
    <w:rsid w:val="00556CCA"/>
    <w:rsid w:val="00557DC0"/>
    <w:rsid w:val="00566810"/>
    <w:rsid w:val="005673F8"/>
    <w:rsid w:val="00570226"/>
    <w:rsid w:val="005749DB"/>
    <w:rsid w:val="00574F47"/>
    <w:rsid w:val="0058055A"/>
    <w:rsid w:val="00581BDB"/>
    <w:rsid w:val="00587CC3"/>
    <w:rsid w:val="005919D3"/>
    <w:rsid w:val="00593196"/>
    <w:rsid w:val="00596279"/>
    <w:rsid w:val="0059671B"/>
    <w:rsid w:val="00596AB5"/>
    <w:rsid w:val="00597508"/>
    <w:rsid w:val="005979E7"/>
    <w:rsid w:val="005A4D6D"/>
    <w:rsid w:val="005B20F1"/>
    <w:rsid w:val="005B31BD"/>
    <w:rsid w:val="005B562F"/>
    <w:rsid w:val="005B5C90"/>
    <w:rsid w:val="005B7208"/>
    <w:rsid w:val="005C330F"/>
    <w:rsid w:val="005C4B9D"/>
    <w:rsid w:val="005C6912"/>
    <w:rsid w:val="005D0260"/>
    <w:rsid w:val="005D1D89"/>
    <w:rsid w:val="005D2EDA"/>
    <w:rsid w:val="005D7121"/>
    <w:rsid w:val="005E6380"/>
    <w:rsid w:val="005F09D5"/>
    <w:rsid w:val="005F153E"/>
    <w:rsid w:val="005F5E76"/>
    <w:rsid w:val="005F6DCE"/>
    <w:rsid w:val="0060333B"/>
    <w:rsid w:val="00606329"/>
    <w:rsid w:val="00612826"/>
    <w:rsid w:val="0062693F"/>
    <w:rsid w:val="00632C02"/>
    <w:rsid w:val="0063628C"/>
    <w:rsid w:val="00641CE3"/>
    <w:rsid w:val="0064224D"/>
    <w:rsid w:val="00643A0A"/>
    <w:rsid w:val="0064698A"/>
    <w:rsid w:val="00646BBF"/>
    <w:rsid w:val="00646EE1"/>
    <w:rsid w:val="00651287"/>
    <w:rsid w:val="00653D11"/>
    <w:rsid w:val="0065636A"/>
    <w:rsid w:val="00660144"/>
    <w:rsid w:val="0067030A"/>
    <w:rsid w:val="00670C40"/>
    <w:rsid w:val="00673F0D"/>
    <w:rsid w:val="00675423"/>
    <w:rsid w:val="0067784F"/>
    <w:rsid w:val="006816AB"/>
    <w:rsid w:val="006863F8"/>
    <w:rsid w:val="006A4A03"/>
    <w:rsid w:val="006A4BD6"/>
    <w:rsid w:val="006B2BF1"/>
    <w:rsid w:val="006B53F5"/>
    <w:rsid w:val="006B55F9"/>
    <w:rsid w:val="006B698D"/>
    <w:rsid w:val="006C0D82"/>
    <w:rsid w:val="006C20CC"/>
    <w:rsid w:val="006D559B"/>
    <w:rsid w:val="006E0CE3"/>
    <w:rsid w:val="006E2A21"/>
    <w:rsid w:val="006E31A2"/>
    <w:rsid w:val="006E470C"/>
    <w:rsid w:val="006E4EA9"/>
    <w:rsid w:val="006F0208"/>
    <w:rsid w:val="006F2216"/>
    <w:rsid w:val="006F69B0"/>
    <w:rsid w:val="006F7EC2"/>
    <w:rsid w:val="00704DF5"/>
    <w:rsid w:val="00705591"/>
    <w:rsid w:val="007062EA"/>
    <w:rsid w:val="00710769"/>
    <w:rsid w:val="00715E7E"/>
    <w:rsid w:val="00715FB6"/>
    <w:rsid w:val="0072471A"/>
    <w:rsid w:val="0072714C"/>
    <w:rsid w:val="00730C47"/>
    <w:rsid w:val="007329FA"/>
    <w:rsid w:val="007359EF"/>
    <w:rsid w:val="00735CF0"/>
    <w:rsid w:val="00740A81"/>
    <w:rsid w:val="00743EF7"/>
    <w:rsid w:val="00745FFA"/>
    <w:rsid w:val="007511A0"/>
    <w:rsid w:val="00754BAB"/>
    <w:rsid w:val="00761D78"/>
    <w:rsid w:val="0077075C"/>
    <w:rsid w:val="007758EF"/>
    <w:rsid w:val="00776757"/>
    <w:rsid w:val="00776DA0"/>
    <w:rsid w:val="00777578"/>
    <w:rsid w:val="00780DB0"/>
    <w:rsid w:val="007817E1"/>
    <w:rsid w:val="00793440"/>
    <w:rsid w:val="007A0958"/>
    <w:rsid w:val="007A5E15"/>
    <w:rsid w:val="007B242B"/>
    <w:rsid w:val="007B3AEA"/>
    <w:rsid w:val="007B71DC"/>
    <w:rsid w:val="007C1489"/>
    <w:rsid w:val="007C4A93"/>
    <w:rsid w:val="007C742C"/>
    <w:rsid w:val="007D5E58"/>
    <w:rsid w:val="007D6025"/>
    <w:rsid w:val="007E053A"/>
    <w:rsid w:val="007E0E35"/>
    <w:rsid w:val="007E28D3"/>
    <w:rsid w:val="007E6C09"/>
    <w:rsid w:val="007F3043"/>
    <w:rsid w:val="007F384F"/>
    <w:rsid w:val="007F437B"/>
    <w:rsid w:val="007F459F"/>
    <w:rsid w:val="007F6592"/>
    <w:rsid w:val="00800D11"/>
    <w:rsid w:val="008025C5"/>
    <w:rsid w:val="008074BA"/>
    <w:rsid w:val="00815989"/>
    <w:rsid w:val="00823755"/>
    <w:rsid w:val="0082464A"/>
    <w:rsid w:val="008327BB"/>
    <w:rsid w:val="00841B72"/>
    <w:rsid w:val="008428FC"/>
    <w:rsid w:val="00843E04"/>
    <w:rsid w:val="00844E10"/>
    <w:rsid w:val="00847700"/>
    <w:rsid w:val="00851CD0"/>
    <w:rsid w:val="008520F3"/>
    <w:rsid w:val="00852CC6"/>
    <w:rsid w:val="0085306E"/>
    <w:rsid w:val="0085555E"/>
    <w:rsid w:val="0085691C"/>
    <w:rsid w:val="008634D2"/>
    <w:rsid w:val="00863F33"/>
    <w:rsid w:val="00865439"/>
    <w:rsid w:val="0086593F"/>
    <w:rsid w:val="00870582"/>
    <w:rsid w:val="008706AB"/>
    <w:rsid w:val="008736EF"/>
    <w:rsid w:val="00877756"/>
    <w:rsid w:val="008821C0"/>
    <w:rsid w:val="0088235B"/>
    <w:rsid w:val="008835FC"/>
    <w:rsid w:val="0088411F"/>
    <w:rsid w:val="0088471B"/>
    <w:rsid w:val="00884A2F"/>
    <w:rsid w:val="00884FF6"/>
    <w:rsid w:val="0088575D"/>
    <w:rsid w:val="008868DD"/>
    <w:rsid w:val="00890213"/>
    <w:rsid w:val="00892E3F"/>
    <w:rsid w:val="00893BE1"/>
    <w:rsid w:val="00897228"/>
    <w:rsid w:val="008972B6"/>
    <w:rsid w:val="008A0D24"/>
    <w:rsid w:val="008A5DE1"/>
    <w:rsid w:val="008A74E7"/>
    <w:rsid w:val="008B024F"/>
    <w:rsid w:val="008B0707"/>
    <w:rsid w:val="008B2317"/>
    <w:rsid w:val="008B2A9A"/>
    <w:rsid w:val="008B379B"/>
    <w:rsid w:val="008C559D"/>
    <w:rsid w:val="008C7BC5"/>
    <w:rsid w:val="008D02F5"/>
    <w:rsid w:val="008D117C"/>
    <w:rsid w:val="008D489A"/>
    <w:rsid w:val="008D7195"/>
    <w:rsid w:val="008D741A"/>
    <w:rsid w:val="008E12ED"/>
    <w:rsid w:val="008E150A"/>
    <w:rsid w:val="008E2181"/>
    <w:rsid w:val="008E301F"/>
    <w:rsid w:val="008F6BE9"/>
    <w:rsid w:val="009055C3"/>
    <w:rsid w:val="00907B73"/>
    <w:rsid w:val="00912C11"/>
    <w:rsid w:val="009167DF"/>
    <w:rsid w:val="00916F79"/>
    <w:rsid w:val="009223C4"/>
    <w:rsid w:val="00923A1C"/>
    <w:rsid w:val="00926FAE"/>
    <w:rsid w:val="0092718D"/>
    <w:rsid w:val="00931465"/>
    <w:rsid w:val="009324DA"/>
    <w:rsid w:val="00932C41"/>
    <w:rsid w:val="00934441"/>
    <w:rsid w:val="009352BB"/>
    <w:rsid w:val="00942939"/>
    <w:rsid w:val="00944256"/>
    <w:rsid w:val="00945275"/>
    <w:rsid w:val="00951C57"/>
    <w:rsid w:val="00957151"/>
    <w:rsid w:val="00960D32"/>
    <w:rsid w:val="0096658A"/>
    <w:rsid w:val="00970E31"/>
    <w:rsid w:val="00977433"/>
    <w:rsid w:val="00977E39"/>
    <w:rsid w:val="00984406"/>
    <w:rsid w:val="009854D8"/>
    <w:rsid w:val="00990919"/>
    <w:rsid w:val="00992861"/>
    <w:rsid w:val="00992FD1"/>
    <w:rsid w:val="00993187"/>
    <w:rsid w:val="009939B2"/>
    <w:rsid w:val="00993BEE"/>
    <w:rsid w:val="00996147"/>
    <w:rsid w:val="009A0B49"/>
    <w:rsid w:val="009A309D"/>
    <w:rsid w:val="009A4CCA"/>
    <w:rsid w:val="009A60E6"/>
    <w:rsid w:val="009B05CA"/>
    <w:rsid w:val="009B3EE3"/>
    <w:rsid w:val="009B6231"/>
    <w:rsid w:val="009B7AEF"/>
    <w:rsid w:val="009C433C"/>
    <w:rsid w:val="009D418C"/>
    <w:rsid w:val="009D488D"/>
    <w:rsid w:val="009D6899"/>
    <w:rsid w:val="009E0EE4"/>
    <w:rsid w:val="009E5B8F"/>
    <w:rsid w:val="009F47B4"/>
    <w:rsid w:val="00A006F1"/>
    <w:rsid w:val="00A05377"/>
    <w:rsid w:val="00A05B04"/>
    <w:rsid w:val="00A05BBD"/>
    <w:rsid w:val="00A13876"/>
    <w:rsid w:val="00A14B4C"/>
    <w:rsid w:val="00A151B1"/>
    <w:rsid w:val="00A27CF1"/>
    <w:rsid w:val="00A30C12"/>
    <w:rsid w:val="00A34F3C"/>
    <w:rsid w:val="00A36294"/>
    <w:rsid w:val="00A40089"/>
    <w:rsid w:val="00A40338"/>
    <w:rsid w:val="00A4323A"/>
    <w:rsid w:val="00A44166"/>
    <w:rsid w:val="00A44B10"/>
    <w:rsid w:val="00A44BFF"/>
    <w:rsid w:val="00A45264"/>
    <w:rsid w:val="00A471B3"/>
    <w:rsid w:val="00A5432C"/>
    <w:rsid w:val="00A55514"/>
    <w:rsid w:val="00A556CD"/>
    <w:rsid w:val="00A61CD6"/>
    <w:rsid w:val="00A63945"/>
    <w:rsid w:val="00A665BF"/>
    <w:rsid w:val="00A67E6B"/>
    <w:rsid w:val="00A70EDB"/>
    <w:rsid w:val="00A8283F"/>
    <w:rsid w:val="00A84ACE"/>
    <w:rsid w:val="00AA7391"/>
    <w:rsid w:val="00AB00AE"/>
    <w:rsid w:val="00AB15C0"/>
    <w:rsid w:val="00AB1A4C"/>
    <w:rsid w:val="00AB5635"/>
    <w:rsid w:val="00AB59F4"/>
    <w:rsid w:val="00AB7423"/>
    <w:rsid w:val="00AB755C"/>
    <w:rsid w:val="00AC5E89"/>
    <w:rsid w:val="00AD5A49"/>
    <w:rsid w:val="00AE3E49"/>
    <w:rsid w:val="00AE71D7"/>
    <w:rsid w:val="00AF1835"/>
    <w:rsid w:val="00AF2658"/>
    <w:rsid w:val="00B01C3C"/>
    <w:rsid w:val="00B01ECA"/>
    <w:rsid w:val="00B06BC7"/>
    <w:rsid w:val="00B12008"/>
    <w:rsid w:val="00B1218D"/>
    <w:rsid w:val="00B1378D"/>
    <w:rsid w:val="00B148D2"/>
    <w:rsid w:val="00B21EAE"/>
    <w:rsid w:val="00B31651"/>
    <w:rsid w:val="00B323F8"/>
    <w:rsid w:val="00B33165"/>
    <w:rsid w:val="00B33C41"/>
    <w:rsid w:val="00B33EA0"/>
    <w:rsid w:val="00B34725"/>
    <w:rsid w:val="00B376DD"/>
    <w:rsid w:val="00B425F3"/>
    <w:rsid w:val="00B45073"/>
    <w:rsid w:val="00B50BA6"/>
    <w:rsid w:val="00B548A2"/>
    <w:rsid w:val="00B60871"/>
    <w:rsid w:val="00B62764"/>
    <w:rsid w:val="00B637F6"/>
    <w:rsid w:val="00B63F76"/>
    <w:rsid w:val="00B642E2"/>
    <w:rsid w:val="00B65341"/>
    <w:rsid w:val="00B81F6C"/>
    <w:rsid w:val="00B82199"/>
    <w:rsid w:val="00B850AF"/>
    <w:rsid w:val="00B85382"/>
    <w:rsid w:val="00B8719A"/>
    <w:rsid w:val="00B90387"/>
    <w:rsid w:val="00B968D3"/>
    <w:rsid w:val="00B974FB"/>
    <w:rsid w:val="00BA1B4E"/>
    <w:rsid w:val="00BA3463"/>
    <w:rsid w:val="00BA6149"/>
    <w:rsid w:val="00BA69B5"/>
    <w:rsid w:val="00BB170F"/>
    <w:rsid w:val="00BB2659"/>
    <w:rsid w:val="00BB58FC"/>
    <w:rsid w:val="00BB6633"/>
    <w:rsid w:val="00BB734E"/>
    <w:rsid w:val="00BB7945"/>
    <w:rsid w:val="00BC3813"/>
    <w:rsid w:val="00BC4108"/>
    <w:rsid w:val="00BC60A6"/>
    <w:rsid w:val="00BC72E0"/>
    <w:rsid w:val="00BD00F6"/>
    <w:rsid w:val="00BD0701"/>
    <w:rsid w:val="00BD41DE"/>
    <w:rsid w:val="00BD48A1"/>
    <w:rsid w:val="00BD52D6"/>
    <w:rsid w:val="00BD7372"/>
    <w:rsid w:val="00BE1686"/>
    <w:rsid w:val="00BE2374"/>
    <w:rsid w:val="00BE64BE"/>
    <w:rsid w:val="00BF103E"/>
    <w:rsid w:val="00C009EF"/>
    <w:rsid w:val="00C029D3"/>
    <w:rsid w:val="00C03346"/>
    <w:rsid w:val="00C07EE7"/>
    <w:rsid w:val="00C10801"/>
    <w:rsid w:val="00C110D2"/>
    <w:rsid w:val="00C127FD"/>
    <w:rsid w:val="00C13B36"/>
    <w:rsid w:val="00C14FD6"/>
    <w:rsid w:val="00C21094"/>
    <w:rsid w:val="00C24BDC"/>
    <w:rsid w:val="00C25FDA"/>
    <w:rsid w:val="00C25FE7"/>
    <w:rsid w:val="00C26353"/>
    <w:rsid w:val="00C27166"/>
    <w:rsid w:val="00C2737F"/>
    <w:rsid w:val="00C321F0"/>
    <w:rsid w:val="00C33026"/>
    <w:rsid w:val="00C35064"/>
    <w:rsid w:val="00C35A02"/>
    <w:rsid w:val="00C35E12"/>
    <w:rsid w:val="00C377AB"/>
    <w:rsid w:val="00C41932"/>
    <w:rsid w:val="00C439B9"/>
    <w:rsid w:val="00C507B8"/>
    <w:rsid w:val="00C51D67"/>
    <w:rsid w:val="00C56074"/>
    <w:rsid w:val="00C56774"/>
    <w:rsid w:val="00C57733"/>
    <w:rsid w:val="00C609B0"/>
    <w:rsid w:val="00C63EED"/>
    <w:rsid w:val="00C659B4"/>
    <w:rsid w:val="00C66C4E"/>
    <w:rsid w:val="00C6733F"/>
    <w:rsid w:val="00C72548"/>
    <w:rsid w:val="00C7283A"/>
    <w:rsid w:val="00C747C9"/>
    <w:rsid w:val="00C7735D"/>
    <w:rsid w:val="00C77705"/>
    <w:rsid w:val="00C779F8"/>
    <w:rsid w:val="00C80E34"/>
    <w:rsid w:val="00C81C7B"/>
    <w:rsid w:val="00C85963"/>
    <w:rsid w:val="00C90661"/>
    <w:rsid w:val="00C9186A"/>
    <w:rsid w:val="00C92207"/>
    <w:rsid w:val="00C92718"/>
    <w:rsid w:val="00C9399E"/>
    <w:rsid w:val="00C946FC"/>
    <w:rsid w:val="00C96132"/>
    <w:rsid w:val="00CA7024"/>
    <w:rsid w:val="00CB00FD"/>
    <w:rsid w:val="00CB16B7"/>
    <w:rsid w:val="00CB3E48"/>
    <w:rsid w:val="00CB6698"/>
    <w:rsid w:val="00CC0E96"/>
    <w:rsid w:val="00CC27AB"/>
    <w:rsid w:val="00CC2F00"/>
    <w:rsid w:val="00CC6163"/>
    <w:rsid w:val="00CD27BA"/>
    <w:rsid w:val="00CD2A11"/>
    <w:rsid w:val="00CD46AD"/>
    <w:rsid w:val="00CD74F7"/>
    <w:rsid w:val="00CD7FDA"/>
    <w:rsid w:val="00CE0C90"/>
    <w:rsid w:val="00CE1E74"/>
    <w:rsid w:val="00CE205D"/>
    <w:rsid w:val="00CE3C82"/>
    <w:rsid w:val="00CE64BD"/>
    <w:rsid w:val="00CF1F9A"/>
    <w:rsid w:val="00CF21D0"/>
    <w:rsid w:val="00CF29A2"/>
    <w:rsid w:val="00CF48E6"/>
    <w:rsid w:val="00CF5856"/>
    <w:rsid w:val="00CF5B7D"/>
    <w:rsid w:val="00CF6B9B"/>
    <w:rsid w:val="00CF7C38"/>
    <w:rsid w:val="00D00982"/>
    <w:rsid w:val="00D029C3"/>
    <w:rsid w:val="00D04B99"/>
    <w:rsid w:val="00D06314"/>
    <w:rsid w:val="00D07C93"/>
    <w:rsid w:val="00D128F7"/>
    <w:rsid w:val="00D166D7"/>
    <w:rsid w:val="00D22883"/>
    <w:rsid w:val="00D26742"/>
    <w:rsid w:val="00D30718"/>
    <w:rsid w:val="00D331E0"/>
    <w:rsid w:val="00D331FE"/>
    <w:rsid w:val="00D406E4"/>
    <w:rsid w:val="00D41140"/>
    <w:rsid w:val="00D447E4"/>
    <w:rsid w:val="00D53E44"/>
    <w:rsid w:val="00D54A3B"/>
    <w:rsid w:val="00D54FDE"/>
    <w:rsid w:val="00D57209"/>
    <w:rsid w:val="00D65A1B"/>
    <w:rsid w:val="00D760CF"/>
    <w:rsid w:val="00D80690"/>
    <w:rsid w:val="00D84009"/>
    <w:rsid w:val="00D8457F"/>
    <w:rsid w:val="00D86178"/>
    <w:rsid w:val="00D91FBF"/>
    <w:rsid w:val="00D93088"/>
    <w:rsid w:val="00D96D1C"/>
    <w:rsid w:val="00DA428B"/>
    <w:rsid w:val="00DB0D3E"/>
    <w:rsid w:val="00DC2226"/>
    <w:rsid w:val="00DC4228"/>
    <w:rsid w:val="00DC5B9C"/>
    <w:rsid w:val="00DD70DF"/>
    <w:rsid w:val="00DD7217"/>
    <w:rsid w:val="00DF1815"/>
    <w:rsid w:val="00DF1EA3"/>
    <w:rsid w:val="00DF4F1E"/>
    <w:rsid w:val="00DF6152"/>
    <w:rsid w:val="00DF64D2"/>
    <w:rsid w:val="00DF7F23"/>
    <w:rsid w:val="00E00F4C"/>
    <w:rsid w:val="00E132AA"/>
    <w:rsid w:val="00E16A27"/>
    <w:rsid w:val="00E17417"/>
    <w:rsid w:val="00E20C25"/>
    <w:rsid w:val="00E25330"/>
    <w:rsid w:val="00E25BBE"/>
    <w:rsid w:val="00E27BFC"/>
    <w:rsid w:val="00E360D9"/>
    <w:rsid w:val="00E365FE"/>
    <w:rsid w:val="00E418DD"/>
    <w:rsid w:val="00E4580A"/>
    <w:rsid w:val="00E469A6"/>
    <w:rsid w:val="00E47185"/>
    <w:rsid w:val="00E530CE"/>
    <w:rsid w:val="00E53847"/>
    <w:rsid w:val="00E53916"/>
    <w:rsid w:val="00E545EB"/>
    <w:rsid w:val="00E55B0C"/>
    <w:rsid w:val="00E55B4A"/>
    <w:rsid w:val="00E55F5C"/>
    <w:rsid w:val="00E56736"/>
    <w:rsid w:val="00E622BF"/>
    <w:rsid w:val="00E65164"/>
    <w:rsid w:val="00E6736F"/>
    <w:rsid w:val="00E726A4"/>
    <w:rsid w:val="00E74700"/>
    <w:rsid w:val="00E76DF3"/>
    <w:rsid w:val="00E821BC"/>
    <w:rsid w:val="00E84FA9"/>
    <w:rsid w:val="00E85A60"/>
    <w:rsid w:val="00E90B7E"/>
    <w:rsid w:val="00EA6D1B"/>
    <w:rsid w:val="00EA7BD0"/>
    <w:rsid w:val="00EB1954"/>
    <w:rsid w:val="00EB2C0E"/>
    <w:rsid w:val="00EB3A86"/>
    <w:rsid w:val="00EE371A"/>
    <w:rsid w:val="00EE54EC"/>
    <w:rsid w:val="00EE6D6F"/>
    <w:rsid w:val="00EE7686"/>
    <w:rsid w:val="00EF2B33"/>
    <w:rsid w:val="00F017DB"/>
    <w:rsid w:val="00F02BC0"/>
    <w:rsid w:val="00F1558E"/>
    <w:rsid w:val="00F17CFA"/>
    <w:rsid w:val="00F17FE8"/>
    <w:rsid w:val="00F20A13"/>
    <w:rsid w:val="00F30DCD"/>
    <w:rsid w:val="00F47220"/>
    <w:rsid w:val="00F476C9"/>
    <w:rsid w:val="00F50474"/>
    <w:rsid w:val="00F52491"/>
    <w:rsid w:val="00F61E1E"/>
    <w:rsid w:val="00F6251D"/>
    <w:rsid w:val="00F637B7"/>
    <w:rsid w:val="00F71678"/>
    <w:rsid w:val="00F71B57"/>
    <w:rsid w:val="00F74586"/>
    <w:rsid w:val="00F851B7"/>
    <w:rsid w:val="00F870D4"/>
    <w:rsid w:val="00F87554"/>
    <w:rsid w:val="00F901E8"/>
    <w:rsid w:val="00F90FF9"/>
    <w:rsid w:val="00F941D6"/>
    <w:rsid w:val="00F96B19"/>
    <w:rsid w:val="00FA1E37"/>
    <w:rsid w:val="00FA4955"/>
    <w:rsid w:val="00FA6894"/>
    <w:rsid w:val="00FA68E4"/>
    <w:rsid w:val="00FB49B3"/>
    <w:rsid w:val="00FC0184"/>
    <w:rsid w:val="00FC0C95"/>
    <w:rsid w:val="00FC2718"/>
    <w:rsid w:val="00FC4CDE"/>
    <w:rsid w:val="00FC7BC1"/>
    <w:rsid w:val="00FD08A0"/>
    <w:rsid w:val="00FD2D15"/>
    <w:rsid w:val="00FD6C2C"/>
    <w:rsid w:val="00FE17C4"/>
    <w:rsid w:val="00FE49FE"/>
    <w:rsid w:val="00FE5D38"/>
    <w:rsid w:val="00FE5E0A"/>
    <w:rsid w:val="00FF408B"/>
    <w:rsid w:val="00FF6158"/>
    <w:rsid w:val="00FF728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075017A"/>
  <w15:chartTrackingRefBased/>
  <w15:docId w15:val="{EE7B347A-8A8D-4C20-9AFB-8AC03EFD3F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4603C"/>
    <w:pPr>
      <w:spacing w:after="0" w:line="240" w:lineRule="auto"/>
    </w:pPr>
    <w:rPr>
      <w:rFonts w:ascii="Arial" w:hAnsi="Arial"/>
    </w:rPr>
  </w:style>
  <w:style w:type="paragraph" w:styleId="Heading1">
    <w:name w:val="heading 1"/>
    <w:basedOn w:val="Normal"/>
    <w:next w:val="Normal"/>
    <w:link w:val="Heading1Char"/>
    <w:uiPriority w:val="9"/>
    <w:qFormat/>
    <w:rsid w:val="00BA6149"/>
    <w:pPr>
      <w:keepNext/>
      <w:keepLines/>
      <w:outlineLvl w:val="0"/>
    </w:pPr>
    <w:rPr>
      <w:rFonts w:eastAsiaTheme="majorEastAsia" w:cstheme="majorBidi"/>
      <w:b/>
      <w:color w:val="3B3838" w:themeColor="background2" w:themeShade="40"/>
      <w:sz w:val="48"/>
      <w:szCs w:val="32"/>
    </w:rPr>
  </w:style>
  <w:style w:type="paragraph" w:styleId="Heading2">
    <w:name w:val="heading 2"/>
    <w:basedOn w:val="Normal"/>
    <w:next w:val="Normal"/>
    <w:link w:val="Heading2Char"/>
    <w:uiPriority w:val="9"/>
    <w:unhideWhenUsed/>
    <w:qFormat/>
    <w:rsid w:val="000129C0"/>
    <w:pPr>
      <w:keepNext/>
      <w:keepLines/>
      <w:spacing w:before="40"/>
      <w:outlineLvl w:val="1"/>
    </w:pPr>
    <w:rPr>
      <w:rFonts w:eastAsiaTheme="majorEastAsia" w:cstheme="majorBidi"/>
      <w:b/>
      <w:color w:val="3B3838" w:themeColor="background2" w:themeShade="40"/>
      <w:sz w:val="28"/>
      <w:szCs w:val="26"/>
    </w:rPr>
  </w:style>
  <w:style w:type="paragraph" w:styleId="Heading3">
    <w:name w:val="heading 3"/>
    <w:basedOn w:val="Normal"/>
    <w:next w:val="Normal"/>
    <w:link w:val="Heading3Char"/>
    <w:uiPriority w:val="9"/>
    <w:unhideWhenUsed/>
    <w:qFormat/>
    <w:rsid w:val="00490446"/>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49044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90446"/>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490446"/>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490446"/>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490446"/>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90446"/>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77705"/>
    <w:rPr>
      <w:color w:val="808080"/>
    </w:rPr>
  </w:style>
  <w:style w:type="character" w:customStyle="1" w:styleId="Heading1Char">
    <w:name w:val="Heading 1 Char"/>
    <w:basedOn w:val="DefaultParagraphFont"/>
    <w:link w:val="Heading1"/>
    <w:uiPriority w:val="9"/>
    <w:rsid w:val="00BA6149"/>
    <w:rPr>
      <w:rFonts w:ascii="Arial" w:eastAsiaTheme="majorEastAsia" w:hAnsi="Arial" w:cstheme="majorBidi"/>
      <w:b/>
      <w:color w:val="3B3838" w:themeColor="background2" w:themeShade="40"/>
      <w:sz w:val="48"/>
      <w:szCs w:val="32"/>
    </w:rPr>
  </w:style>
  <w:style w:type="character" w:customStyle="1" w:styleId="Heading2Char">
    <w:name w:val="Heading 2 Char"/>
    <w:basedOn w:val="DefaultParagraphFont"/>
    <w:link w:val="Heading2"/>
    <w:uiPriority w:val="9"/>
    <w:rsid w:val="000129C0"/>
    <w:rPr>
      <w:rFonts w:ascii="Arial" w:eastAsiaTheme="majorEastAsia" w:hAnsi="Arial" w:cstheme="majorBidi"/>
      <w:b/>
      <w:color w:val="3B3838" w:themeColor="background2" w:themeShade="40"/>
      <w:sz w:val="28"/>
      <w:szCs w:val="26"/>
    </w:rPr>
  </w:style>
  <w:style w:type="paragraph" w:styleId="NoSpacing">
    <w:name w:val="No Spacing"/>
    <w:aliases w:val="Indented"/>
    <w:link w:val="NoSpacingChar"/>
    <w:uiPriority w:val="1"/>
    <w:qFormat/>
    <w:rsid w:val="00E4580A"/>
    <w:pPr>
      <w:spacing w:after="0" w:line="240" w:lineRule="auto"/>
      <w:ind w:left="720"/>
    </w:pPr>
    <w:rPr>
      <w:rFonts w:ascii="Arial" w:hAnsi="Arial"/>
    </w:rPr>
  </w:style>
  <w:style w:type="character" w:styleId="Hyperlink">
    <w:name w:val="Hyperlink"/>
    <w:basedOn w:val="DefaultParagraphFont"/>
    <w:uiPriority w:val="99"/>
    <w:unhideWhenUsed/>
    <w:rsid w:val="00847700"/>
    <w:rPr>
      <w:color w:val="0563C1" w:themeColor="hyperlink"/>
      <w:u w:val="single"/>
    </w:rPr>
  </w:style>
  <w:style w:type="character" w:styleId="UnresolvedMention">
    <w:name w:val="Unresolved Mention"/>
    <w:basedOn w:val="DefaultParagraphFont"/>
    <w:uiPriority w:val="99"/>
    <w:semiHidden/>
    <w:unhideWhenUsed/>
    <w:rsid w:val="00847700"/>
    <w:rPr>
      <w:color w:val="605E5C"/>
      <w:shd w:val="clear" w:color="auto" w:fill="E1DFDD"/>
    </w:rPr>
  </w:style>
  <w:style w:type="character" w:styleId="FollowedHyperlink">
    <w:name w:val="FollowedHyperlink"/>
    <w:basedOn w:val="DefaultParagraphFont"/>
    <w:uiPriority w:val="99"/>
    <w:unhideWhenUsed/>
    <w:rsid w:val="00847700"/>
    <w:rPr>
      <w:color w:val="954F72" w:themeColor="followedHyperlink"/>
      <w:u w:val="single"/>
    </w:rPr>
  </w:style>
  <w:style w:type="paragraph" w:styleId="ListParagraph">
    <w:name w:val="List Paragraph"/>
    <w:basedOn w:val="Normal"/>
    <w:uiPriority w:val="34"/>
    <w:qFormat/>
    <w:rsid w:val="00A40338"/>
    <w:pPr>
      <w:ind w:left="720"/>
      <w:contextualSpacing/>
    </w:pPr>
  </w:style>
  <w:style w:type="paragraph" w:styleId="Quote">
    <w:name w:val="Quote"/>
    <w:basedOn w:val="Normal"/>
    <w:next w:val="Normal"/>
    <w:link w:val="QuoteChar"/>
    <w:uiPriority w:val="29"/>
    <w:qFormat/>
    <w:rsid w:val="00F74586"/>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F74586"/>
    <w:rPr>
      <w:rFonts w:ascii="Arial" w:hAnsi="Arial"/>
      <w:i/>
      <w:iCs/>
      <w:color w:val="404040" w:themeColor="text1" w:themeTint="BF"/>
    </w:rPr>
  </w:style>
  <w:style w:type="paragraph" w:styleId="Header">
    <w:name w:val="header"/>
    <w:basedOn w:val="Normal"/>
    <w:link w:val="HeaderChar"/>
    <w:uiPriority w:val="99"/>
    <w:unhideWhenUsed/>
    <w:rsid w:val="00BE1686"/>
    <w:pPr>
      <w:tabs>
        <w:tab w:val="center" w:pos="4513"/>
        <w:tab w:val="right" w:pos="9026"/>
      </w:tabs>
    </w:pPr>
  </w:style>
  <w:style w:type="character" w:customStyle="1" w:styleId="HeaderChar">
    <w:name w:val="Header Char"/>
    <w:basedOn w:val="DefaultParagraphFont"/>
    <w:link w:val="Header"/>
    <w:uiPriority w:val="99"/>
    <w:rsid w:val="00BE1686"/>
    <w:rPr>
      <w:rFonts w:ascii="Arial" w:hAnsi="Arial"/>
    </w:rPr>
  </w:style>
  <w:style w:type="paragraph" w:styleId="Footer">
    <w:name w:val="footer"/>
    <w:basedOn w:val="Normal"/>
    <w:link w:val="FooterChar"/>
    <w:uiPriority w:val="99"/>
    <w:unhideWhenUsed/>
    <w:rsid w:val="00BE1686"/>
    <w:pPr>
      <w:tabs>
        <w:tab w:val="center" w:pos="4513"/>
        <w:tab w:val="right" w:pos="9026"/>
      </w:tabs>
    </w:pPr>
  </w:style>
  <w:style w:type="character" w:customStyle="1" w:styleId="FooterChar">
    <w:name w:val="Footer Char"/>
    <w:basedOn w:val="DefaultParagraphFont"/>
    <w:link w:val="Footer"/>
    <w:uiPriority w:val="99"/>
    <w:rsid w:val="00BE1686"/>
    <w:rPr>
      <w:rFonts w:ascii="Arial" w:hAnsi="Arial"/>
    </w:rPr>
  </w:style>
  <w:style w:type="paragraph" w:styleId="TOCHeading">
    <w:name w:val="TOC Heading"/>
    <w:basedOn w:val="Heading1"/>
    <w:next w:val="Normal"/>
    <w:uiPriority w:val="39"/>
    <w:unhideWhenUsed/>
    <w:qFormat/>
    <w:rsid w:val="002F6052"/>
    <w:pPr>
      <w:spacing w:before="240" w:line="259" w:lineRule="auto"/>
      <w:outlineLvl w:val="9"/>
    </w:pPr>
    <w:rPr>
      <w:rFonts w:asciiTheme="majorHAnsi" w:hAnsiTheme="majorHAnsi"/>
      <w:b w:val="0"/>
      <w:color w:val="2F5496" w:themeColor="accent1" w:themeShade="BF"/>
      <w:sz w:val="32"/>
      <w:lang w:val="en-US"/>
    </w:rPr>
  </w:style>
  <w:style w:type="paragraph" w:styleId="TOC1">
    <w:name w:val="toc 1"/>
    <w:basedOn w:val="Normal"/>
    <w:next w:val="Normal"/>
    <w:link w:val="TOC1Char"/>
    <w:autoRedefine/>
    <w:uiPriority w:val="39"/>
    <w:unhideWhenUsed/>
    <w:rsid w:val="0007594D"/>
    <w:pPr>
      <w:widowControl w:val="0"/>
      <w:tabs>
        <w:tab w:val="right" w:leader="dot" w:pos="9016"/>
      </w:tabs>
      <w:spacing w:after="120"/>
      <w:ind w:left="720"/>
    </w:pPr>
    <w:rPr>
      <w:rFonts w:cs="Arial"/>
      <w:b/>
      <w:bCs/>
      <w:caps/>
      <w:noProof/>
      <w:color w:val="404040" w:themeColor="text1" w:themeTint="BF"/>
      <w:szCs w:val="24"/>
    </w:rPr>
  </w:style>
  <w:style w:type="paragraph" w:styleId="TOC2">
    <w:name w:val="toc 2"/>
    <w:basedOn w:val="Normal"/>
    <w:next w:val="Normal"/>
    <w:autoRedefine/>
    <w:uiPriority w:val="39"/>
    <w:unhideWhenUsed/>
    <w:rsid w:val="00D91FBF"/>
    <w:pPr>
      <w:spacing w:after="120"/>
      <w:ind w:left="1440"/>
    </w:pPr>
    <w:rPr>
      <w:rFonts w:asciiTheme="minorHAnsi" w:hAnsiTheme="minorHAnsi" w:cstheme="minorHAnsi"/>
      <w:bCs/>
      <w:smallCaps/>
      <w:color w:val="767171" w:themeColor="background2" w:themeShade="80"/>
      <w:sz w:val="18"/>
      <w:szCs w:val="20"/>
    </w:rPr>
  </w:style>
  <w:style w:type="paragraph" w:styleId="TOC3">
    <w:name w:val="toc 3"/>
    <w:basedOn w:val="Normal"/>
    <w:next w:val="Normal"/>
    <w:autoRedefine/>
    <w:uiPriority w:val="39"/>
    <w:unhideWhenUsed/>
    <w:rsid w:val="005749DB"/>
    <w:pPr>
      <w:ind w:left="220"/>
    </w:pPr>
    <w:rPr>
      <w:rFonts w:asciiTheme="minorHAnsi" w:hAnsiTheme="minorHAnsi" w:cstheme="minorHAnsi"/>
      <w:sz w:val="20"/>
      <w:szCs w:val="20"/>
    </w:rPr>
  </w:style>
  <w:style w:type="paragraph" w:styleId="TOC4">
    <w:name w:val="toc 4"/>
    <w:basedOn w:val="Normal"/>
    <w:next w:val="Normal"/>
    <w:autoRedefine/>
    <w:uiPriority w:val="39"/>
    <w:unhideWhenUsed/>
    <w:rsid w:val="005749DB"/>
    <w:pPr>
      <w:ind w:left="440"/>
    </w:pPr>
    <w:rPr>
      <w:rFonts w:asciiTheme="minorHAnsi" w:hAnsiTheme="minorHAnsi" w:cstheme="minorHAnsi"/>
      <w:sz w:val="20"/>
      <w:szCs w:val="20"/>
    </w:rPr>
  </w:style>
  <w:style w:type="paragraph" w:styleId="TOC5">
    <w:name w:val="toc 5"/>
    <w:basedOn w:val="Normal"/>
    <w:next w:val="Normal"/>
    <w:autoRedefine/>
    <w:uiPriority w:val="39"/>
    <w:unhideWhenUsed/>
    <w:rsid w:val="005749DB"/>
    <w:pPr>
      <w:ind w:left="660"/>
    </w:pPr>
    <w:rPr>
      <w:rFonts w:asciiTheme="minorHAnsi" w:hAnsiTheme="minorHAnsi" w:cstheme="minorHAnsi"/>
      <w:sz w:val="20"/>
      <w:szCs w:val="20"/>
    </w:rPr>
  </w:style>
  <w:style w:type="paragraph" w:styleId="TOC6">
    <w:name w:val="toc 6"/>
    <w:basedOn w:val="Normal"/>
    <w:next w:val="Normal"/>
    <w:autoRedefine/>
    <w:uiPriority w:val="39"/>
    <w:unhideWhenUsed/>
    <w:rsid w:val="005749DB"/>
    <w:pPr>
      <w:ind w:left="880"/>
    </w:pPr>
    <w:rPr>
      <w:rFonts w:asciiTheme="minorHAnsi" w:hAnsiTheme="minorHAnsi" w:cstheme="minorHAnsi"/>
      <w:sz w:val="20"/>
      <w:szCs w:val="20"/>
    </w:rPr>
  </w:style>
  <w:style w:type="paragraph" w:styleId="TOC7">
    <w:name w:val="toc 7"/>
    <w:basedOn w:val="Normal"/>
    <w:next w:val="Normal"/>
    <w:autoRedefine/>
    <w:uiPriority w:val="39"/>
    <w:unhideWhenUsed/>
    <w:rsid w:val="005749DB"/>
    <w:pPr>
      <w:ind w:left="1100"/>
    </w:pPr>
    <w:rPr>
      <w:rFonts w:asciiTheme="minorHAnsi" w:hAnsiTheme="minorHAnsi" w:cstheme="minorHAnsi"/>
      <w:sz w:val="20"/>
      <w:szCs w:val="20"/>
    </w:rPr>
  </w:style>
  <w:style w:type="paragraph" w:styleId="TOC8">
    <w:name w:val="toc 8"/>
    <w:basedOn w:val="Normal"/>
    <w:next w:val="Normal"/>
    <w:autoRedefine/>
    <w:uiPriority w:val="39"/>
    <w:unhideWhenUsed/>
    <w:rsid w:val="005749DB"/>
    <w:pPr>
      <w:ind w:left="1320"/>
    </w:pPr>
    <w:rPr>
      <w:rFonts w:asciiTheme="minorHAnsi" w:hAnsiTheme="minorHAnsi" w:cstheme="minorHAnsi"/>
      <w:sz w:val="20"/>
      <w:szCs w:val="20"/>
    </w:rPr>
  </w:style>
  <w:style w:type="paragraph" w:styleId="TOC9">
    <w:name w:val="toc 9"/>
    <w:basedOn w:val="Normal"/>
    <w:next w:val="Normal"/>
    <w:autoRedefine/>
    <w:uiPriority w:val="39"/>
    <w:unhideWhenUsed/>
    <w:rsid w:val="005749DB"/>
    <w:pPr>
      <w:ind w:left="1540"/>
    </w:pPr>
    <w:rPr>
      <w:rFonts w:asciiTheme="minorHAnsi" w:hAnsiTheme="minorHAnsi" w:cstheme="minorHAnsi"/>
      <w:sz w:val="20"/>
      <w:szCs w:val="20"/>
    </w:rPr>
  </w:style>
  <w:style w:type="character" w:customStyle="1" w:styleId="TOC1Char">
    <w:name w:val="TOC 1 Char"/>
    <w:basedOn w:val="DefaultParagraphFont"/>
    <w:link w:val="TOC1"/>
    <w:uiPriority w:val="39"/>
    <w:rsid w:val="0007594D"/>
    <w:rPr>
      <w:rFonts w:ascii="Arial" w:hAnsi="Arial" w:cs="Arial"/>
      <w:b/>
      <w:bCs/>
      <w:caps/>
      <w:noProof/>
      <w:color w:val="404040" w:themeColor="text1" w:themeTint="BF"/>
      <w:szCs w:val="24"/>
    </w:rPr>
  </w:style>
  <w:style w:type="character" w:customStyle="1" w:styleId="Style1">
    <w:name w:val="Style1"/>
    <w:basedOn w:val="DefaultParagraphFont"/>
    <w:uiPriority w:val="1"/>
    <w:rsid w:val="00F96B19"/>
    <w:rPr>
      <w:rFonts w:ascii="Arial" w:hAnsi="Arial"/>
      <w:b/>
      <w:color w:val="3B3838" w:themeColor="background2" w:themeShade="40"/>
      <w:sz w:val="32"/>
    </w:rPr>
  </w:style>
  <w:style w:type="table" w:styleId="TableGrid">
    <w:name w:val="Table Grid"/>
    <w:basedOn w:val="TableNormal"/>
    <w:uiPriority w:val="59"/>
    <w:rsid w:val="001F6A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9044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90446"/>
    <w:rPr>
      <w:rFonts w:ascii="Segoe UI" w:hAnsi="Segoe UI" w:cs="Segoe UI"/>
      <w:sz w:val="18"/>
      <w:szCs w:val="18"/>
    </w:rPr>
  </w:style>
  <w:style w:type="paragraph" w:styleId="Bibliography">
    <w:name w:val="Bibliography"/>
    <w:basedOn w:val="Normal"/>
    <w:next w:val="Normal"/>
    <w:uiPriority w:val="37"/>
    <w:semiHidden/>
    <w:unhideWhenUsed/>
    <w:rsid w:val="00490446"/>
  </w:style>
  <w:style w:type="paragraph" w:styleId="BlockText">
    <w:name w:val="Block Text"/>
    <w:basedOn w:val="Normal"/>
    <w:uiPriority w:val="99"/>
    <w:semiHidden/>
    <w:unhideWhenUsed/>
    <w:rsid w:val="00490446"/>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i/>
      <w:iCs/>
      <w:color w:val="4472C4" w:themeColor="accent1"/>
    </w:rPr>
  </w:style>
  <w:style w:type="paragraph" w:styleId="BodyText">
    <w:name w:val="Body Text"/>
    <w:basedOn w:val="Normal"/>
    <w:link w:val="BodyTextChar"/>
    <w:uiPriority w:val="99"/>
    <w:semiHidden/>
    <w:unhideWhenUsed/>
    <w:rsid w:val="00490446"/>
    <w:pPr>
      <w:spacing w:after="120"/>
    </w:pPr>
  </w:style>
  <w:style w:type="character" w:customStyle="1" w:styleId="BodyTextChar">
    <w:name w:val="Body Text Char"/>
    <w:basedOn w:val="DefaultParagraphFont"/>
    <w:link w:val="BodyText"/>
    <w:uiPriority w:val="99"/>
    <w:semiHidden/>
    <w:rsid w:val="00490446"/>
    <w:rPr>
      <w:rFonts w:ascii="Arial" w:hAnsi="Arial"/>
    </w:rPr>
  </w:style>
  <w:style w:type="paragraph" w:styleId="BodyText2">
    <w:name w:val="Body Text 2"/>
    <w:basedOn w:val="Normal"/>
    <w:link w:val="BodyText2Char"/>
    <w:uiPriority w:val="99"/>
    <w:semiHidden/>
    <w:unhideWhenUsed/>
    <w:rsid w:val="00490446"/>
    <w:pPr>
      <w:spacing w:after="120" w:line="480" w:lineRule="auto"/>
    </w:pPr>
  </w:style>
  <w:style w:type="character" w:customStyle="1" w:styleId="BodyText2Char">
    <w:name w:val="Body Text 2 Char"/>
    <w:basedOn w:val="DefaultParagraphFont"/>
    <w:link w:val="BodyText2"/>
    <w:uiPriority w:val="99"/>
    <w:semiHidden/>
    <w:rsid w:val="00490446"/>
    <w:rPr>
      <w:rFonts w:ascii="Arial" w:hAnsi="Arial"/>
    </w:rPr>
  </w:style>
  <w:style w:type="paragraph" w:styleId="BodyText3">
    <w:name w:val="Body Text 3"/>
    <w:basedOn w:val="Normal"/>
    <w:link w:val="BodyText3Char"/>
    <w:uiPriority w:val="99"/>
    <w:semiHidden/>
    <w:unhideWhenUsed/>
    <w:rsid w:val="00490446"/>
    <w:pPr>
      <w:spacing w:after="120"/>
    </w:pPr>
    <w:rPr>
      <w:sz w:val="16"/>
      <w:szCs w:val="16"/>
    </w:rPr>
  </w:style>
  <w:style w:type="character" w:customStyle="1" w:styleId="BodyText3Char">
    <w:name w:val="Body Text 3 Char"/>
    <w:basedOn w:val="DefaultParagraphFont"/>
    <w:link w:val="BodyText3"/>
    <w:uiPriority w:val="99"/>
    <w:semiHidden/>
    <w:rsid w:val="00490446"/>
    <w:rPr>
      <w:rFonts w:ascii="Arial" w:hAnsi="Arial"/>
      <w:sz w:val="16"/>
      <w:szCs w:val="16"/>
    </w:rPr>
  </w:style>
  <w:style w:type="paragraph" w:styleId="BodyTextFirstIndent">
    <w:name w:val="Body Text First Indent"/>
    <w:basedOn w:val="BodyText"/>
    <w:link w:val="BodyTextFirstIndentChar"/>
    <w:uiPriority w:val="99"/>
    <w:semiHidden/>
    <w:unhideWhenUsed/>
    <w:rsid w:val="00490446"/>
    <w:pPr>
      <w:spacing w:after="0"/>
      <w:ind w:firstLine="360"/>
    </w:pPr>
  </w:style>
  <w:style w:type="character" w:customStyle="1" w:styleId="BodyTextFirstIndentChar">
    <w:name w:val="Body Text First Indent Char"/>
    <w:basedOn w:val="BodyTextChar"/>
    <w:link w:val="BodyTextFirstIndent"/>
    <w:uiPriority w:val="99"/>
    <w:semiHidden/>
    <w:rsid w:val="00490446"/>
    <w:rPr>
      <w:rFonts w:ascii="Arial" w:hAnsi="Arial"/>
    </w:rPr>
  </w:style>
  <w:style w:type="paragraph" w:styleId="BodyTextIndent">
    <w:name w:val="Body Text Indent"/>
    <w:basedOn w:val="Normal"/>
    <w:link w:val="BodyTextIndentChar"/>
    <w:uiPriority w:val="99"/>
    <w:semiHidden/>
    <w:unhideWhenUsed/>
    <w:rsid w:val="00490446"/>
    <w:pPr>
      <w:spacing w:after="120"/>
      <w:ind w:left="283"/>
    </w:pPr>
  </w:style>
  <w:style w:type="character" w:customStyle="1" w:styleId="BodyTextIndentChar">
    <w:name w:val="Body Text Indent Char"/>
    <w:basedOn w:val="DefaultParagraphFont"/>
    <w:link w:val="BodyTextIndent"/>
    <w:uiPriority w:val="99"/>
    <w:semiHidden/>
    <w:rsid w:val="00490446"/>
    <w:rPr>
      <w:rFonts w:ascii="Arial" w:hAnsi="Arial"/>
    </w:rPr>
  </w:style>
  <w:style w:type="paragraph" w:styleId="BodyTextFirstIndent2">
    <w:name w:val="Body Text First Indent 2"/>
    <w:basedOn w:val="BodyTextIndent"/>
    <w:link w:val="BodyTextFirstIndent2Char"/>
    <w:uiPriority w:val="99"/>
    <w:semiHidden/>
    <w:unhideWhenUsed/>
    <w:rsid w:val="00490446"/>
    <w:pPr>
      <w:spacing w:after="0"/>
      <w:ind w:left="360" w:firstLine="360"/>
    </w:pPr>
  </w:style>
  <w:style w:type="character" w:customStyle="1" w:styleId="BodyTextFirstIndent2Char">
    <w:name w:val="Body Text First Indent 2 Char"/>
    <w:basedOn w:val="BodyTextIndentChar"/>
    <w:link w:val="BodyTextFirstIndent2"/>
    <w:uiPriority w:val="99"/>
    <w:semiHidden/>
    <w:rsid w:val="00490446"/>
    <w:rPr>
      <w:rFonts w:ascii="Arial" w:hAnsi="Arial"/>
    </w:rPr>
  </w:style>
  <w:style w:type="paragraph" w:styleId="BodyTextIndent2">
    <w:name w:val="Body Text Indent 2"/>
    <w:basedOn w:val="Normal"/>
    <w:link w:val="BodyTextIndent2Char"/>
    <w:uiPriority w:val="99"/>
    <w:semiHidden/>
    <w:unhideWhenUsed/>
    <w:rsid w:val="00490446"/>
    <w:pPr>
      <w:spacing w:after="120" w:line="480" w:lineRule="auto"/>
      <w:ind w:left="283"/>
    </w:pPr>
  </w:style>
  <w:style w:type="character" w:customStyle="1" w:styleId="BodyTextIndent2Char">
    <w:name w:val="Body Text Indent 2 Char"/>
    <w:basedOn w:val="DefaultParagraphFont"/>
    <w:link w:val="BodyTextIndent2"/>
    <w:uiPriority w:val="99"/>
    <w:semiHidden/>
    <w:rsid w:val="00490446"/>
    <w:rPr>
      <w:rFonts w:ascii="Arial" w:hAnsi="Arial"/>
    </w:rPr>
  </w:style>
  <w:style w:type="paragraph" w:styleId="BodyTextIndent3">
    <w:name w:val="Body Text Indent 3"/>
    <w:basedOn w:val="Normal"/>
    <w:link w:val="BodyTextIndent3Char"/>
    <w:uiPriority w:val="99"/>
    <w:semiHidden/>
    <w:unhideWhenUsed/>
    <w:rsid w:val="00490446"/>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490446"/>
    <w:rPr>
      <w:rFonts w:ascii="Arial" w:hAnsi="Arial"/>
      <w:sz w:val="16"/>
      <w:szCs w:val="16"/>
    </w:rPr>
  </w:style>
  <w:style w:type="paragraph" w:styleId="Caption">
    <w:name w:val="caption"/>
    <w:basedOn w:val="Normal"/>
    <w:next w:val="Normal"/>
    <w:uiPriority w:val="35"/>
    <w:unhideWhenUsed/>
    <w:qFormat/>
    <w:rsid w:val="00490446"/>
    <w:pPr>
      <w:spacing w:after="200"/>
    </w:pPr>
    <w:rPr>
      <w:i/>
      <w:iCs/>
      <w:color w:val="44546A" w:themeColor="text2"/>
      <w:sz w:val="18"/>
      <w:szCs w:val="18"/>
    </w:rPr>
  </w:style>
  <w:style w:type="paragraph" w:styleId="Closing">
    <w:name w:val="Closing"/>
    <w:basedOn w:val="Normal"/>
    <w:link w:val="ClosingChar"/>
    <w:uiPriority w:val="99"/>
    <w:semiHidden/>
    <w:unhideWhenUsed/>
    <w:rsid w:val="00490446"/>
    <w:pPr>
      <w:ind w:left="4252"/>
    </w:pPr>
  </w:style>
  <w:style w:type="character" w:customStyle="1" w:styleId="ClosingChar">
    <w:name w:val="Closing Char"/>
    <w:basedOn w:val="DefaultParagraphFont"/>
    <w:link w:val="Closing"/>
    <w:uiPriority w:val="99"/>
    <w:semiHidden/>
    <w:rsid w:val="00490446"/>
    <w:rPr>
      <w:rFonts w:ascii="Arial" w:hAnsi="Arial"/>
    </w:rPr>
  </w:style>
  <w:style w:type="paragraph" w:styleId="CommentText">
    <w:name w:val="annotation text"/>
    <w:basedOn w:val="Normal"/>
    <w:link w:val="CommentTextChar"/>
    <w:uiPriority w:val="99"/>
    <w:semiHidden/>
    <w:unhideWhenUsed/>
    <w:rsid w:val="00490446"/>
    <w:rPr>
      <w:sz w:val="20"/>
      <w:szCs w:val="20"/>
    </w:rPr>
  </w:style>
  <w:style w:type="character" w:customStyle="1" w:styleId="CommentTextChar">
    <w:name w:val="Comment Text Char"/>
    <w:basedOn w:val="DefaultParagraphFont"/>
    <w:link w:val="CommentText"/>
    <w:uiPriority w:val="99"/>
    <w:semiHidden/>
    <w:rsid w:val="00490446"/>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490446"/>
    <w:rPr>
      <w:b/>
      <w:bCs/>
    </w:rPr>
  </w:style>
  <w:style w:type="character" w:customStyle="1" w:styleId="CommentSubjectChar">
    <w:name w:val="Comment Subject Char"/>
    <w:basedOn w:val="CommentTextChar"/>
    <w:link w:val="CommentSubject"/>
    <w:uiPriority w:val="99"/>
    <w:semiHidden/>
    <w:rsid w:val="00490446"/>
    <w:rPr>
      <w:rFonts w:ascii="Arial" w:hAnsi="Arial"/>
      <w:b/>
      <w:bCs/>
      <w:sz w:val="20"/>
      <w:szCs w:val="20"/>
    </w:rPr>
  </w:style>
  <w:style w:type="paragraph" w:styleId="Date">
    <w:name w:val="Date"/>
    <w:basedOn w:val="Normal"/>
    <w:next w:val="Normal"/>
    <w:link w:val="DateChar"/>
    <w:uiPriority w:val="99"/>
    <w:semiHidden/>
    <w:unhideWhenUsed/>
    <w:rsid w:val="00490446"/>
  </w:style>
  <w:style w:type="character" w:customStyle="1" w:styleId="DateChar">
    <w:name w:val="Date Char"/>
    <w:basedOn w:val="DefaultParagraphFont"/>
    <w:link w:val="Date"/>
    <w:uiPriority w:val="99"/>
    <w:semiHidden/>
    <w:rsid w:val="00490446"/>
    <w:rPr>
      <w:rFonts w:ascii="Arial" w:hAnsi="Arial"/>
    </w:rPr>
  </w:style>
  <w:style w:type="paragraph" w:styleId="DocumentMap">
    <w:name w:val="Document Map"/>
    <w:basedOn w:val="Normal"/>
    <w:link w:val="DocumentMapChar"/>
    <w:uiPriority w:val="99"/>
    <w:semiHidden/>
    <w:unhideWhenUsed/>
    <w:rsid w:val="00490446"/>
    <w:rPr>
      <w:rFonts w:ascii="Segoe UI" w:hAnsi="Segoe UI" w:cs="Segoe UI"/>
      <w:sz w:val="16"/>
      <w:szCs w:val="16"/>
    </w:rPr>
  </w:style>
  <w:style w:type="character" w:customStyle="1" w:styleId="DocumentMapChar">
    <w:name w:val="Document Map Char"/>
    <w:basedOn w:val="DefaultParagraphFont"/>
    <w:link w:val="DocumentMap"/>
    <w:uiPriority w:val="99"/>
    <w:semiHidden/>
    <w:rsid w:val="00490446"/>
    <w:rPr>
      <w:rFonts w:ascii="Segoe UI" w:hAnsi="Segoe UI" w:cs="Segoe UI"/>
      <w:sz w:val="16"/>
      <w:szCs w:val="16"/>
    </w:rPr>
  </w:style>
  <w:style w:type="paragraph" w:styleId="E-mailSignature">
    <w:name w:val="E-mail Signature"/>
    <w:basedOn w:val="Normal"/>
    <w:link w:val="E-mailSignatureChar"/>
    <w:uiPriority w:val="99"/>
    <w:semiHidden/>
    <w:unhideWhenUsed/>
    <w:rsid w:val="00490446"/>
  </w:style>
  <w:style w:type="character" w:customStyle="1" w:styleId="E-mailSignatureChar">
    <w:name w:val="E-mail Signature Char"/>
    <w:basedOn w:val="DefaultParagraphFont"/>
    <w:link w:val="E-mailSignature"/>
    <w:uiPriority w:val="99"/>
    <w:semiHidden/>
    <w:rsid w:val="00490446"/>
    <w:rPr>
      <w:rFonts w:ascii="Arial" w:hAnsi="Arial"/>
    </w:rPr>
  </w:style>
  <w:style w:type="paragraph" w:styleId="EndnoteText">
    <w:name w:val="endnote text"/>
    <w:basedOn w:val="Normal"/>
    <w:link w:val="EndnoteTextChar"/>
    <w:uiPriority w:val="99"/>
    <w:semiHidden/>
    <w:unhideWhenUsed/>
    <w:rsid w:val="00490446"/>
    <w:rPr>
      <w:sz w:val="20"/>
      <w:szCs w:val="20"/>
    </w:rPr>
  </w:style>
  <w:style w:type="character" w:customStyle="1" w:styleId="EndnoteTextChar">
    <w:name w:val="Endnote Text Char"/>
    <w:basedOn w:val="DefaultParagraphFont"/>
    <w:link w:val="EndnoteText"/>
    <w:uiPriority w:val="99"/>
    <w:semiHidden/>
    <w:rsid w:val="00490446"/>
    <w:rPr>
      <w:rFonts w:ascii="Arial" w:hAnsi="Arial"/>
      <w:sz w:val="20"/>
      <w:szCs w:val="20"/>
    </w:rPr>
  </w:style>
  <w:style w:type="paragraph" w:styleId="EnvelopeAddress">
    <w:name w:val="envelope address"/>
    <w:basedOn w:val="Normal"/>
    <w:uiPriority w:val="99"/>
    <w:semiHidden/>
    <w:unhideWhenUsed/>
    <w:rsid w:val="00490446"/>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490446"/>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490446"/>
    <w:rPr>
      <w:sz w:val="20"/>
      <w:szCs w:val="20"/>
    </w:rPr>
  </w:style>
  <w:style w:type="character" w:customStyle="1" w:styleId="FootnoteTextChar">
    <w:name w:val="Footnote Text Char"/>
    <w:basedOn w:val="DefaultParagraphFont"/>
    <w:link w:val="FootnoteText"/>
    <w:uiPriority w:val="99"/>
    <w:semiHidden/>
    <w:rsid w:val="00490446"/>
    <w:rPr>
      <w:rFonts w:ascii="Arial" w:hAnsi="Arial"/>
      <w:sz w:val="20"/>
      <w:szCs w:val="20"/>
    </w:rPr>
  </w:style>
  <w:style w:type="character" w:customStyle="1" w:styleId="Heading3Char">
    <w:name w:val="Heading 3 Char"/>
    <w:basedOn w:val="DefaultParagraphFont"/>
    <w:link w:val="Heading3"/>
    <w:uiPriority w:val="9"/>
    <w:rsid w:val="00490446"/>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490446"/>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490446"/>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490446"/>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490446"/>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49044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90446"/>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490446"/>
    <w:rPr>
      <w:i/>
      <w:iCs/>
    </w:rPr>
  </w:style>
  <w:style w:type="character" w:customStyle="1" w:styleId="HTMLAddressChar">
    <w:name w:val="HTML Address Char"/>
    <w:basedOn w:val="DefaultParagraphFont"/>
    <w:link w:val="HTMLAddress"/>
    <w:uiPriority w:val="99"/>
    <w:semiHidden/>
    <w:rsid w:val="00490446"/>
    <w:rPr>
      <w:rFonts w:ascii="Arial" w:hAnsi="Arial"/>
      <w:i/>
      <w:iCs/>
    </w:rPr>
  </w:style>
  <w:style w:type="paragraph" w:styleId="HTMLPreformatted">
    <w:name w:val="HTML Preformatted"/>
    <w:basedOn w:val="Normal"/>
    <w:link w:val="HTMLPreformattedChar"/>
    <w:uiPriority w:val="99"/>
    <w:semiHidden/>
    <w:unhideWhenUsed/>
    <w:rsid w:val="00490446"/>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490446"/>
    <w:rPr>
      <w:rFonts w:ascii="Consolas" w:hAnsi="Consolas"/>
      <w:sz w:val="20"/>
      <w:szCs w:val="20"/>
    </w:rPr>
  </w:style>
  <w:style w:type="paragraph" w:styleId="Index1">
    <w:name w:val="index 1"/>
    <w:basedOn w:val="Normal"/>
    <w:next w:val="Normal"/>
    <w:autoRedefine/>
    <w:uiPriority w:val="99"/>
    <w:semiHidden/>
    <w:unhideWhenUsed/>
    <w:rsid w:val="00490446"/>
    <w:pPr>
      <w:ind w:left="220" w:hanging="220"/>
    </w:pPr>
  </w:style>
  <w:style w:type="paragraph" w:styleId="Index2">
    <w:name w:val="index 2"/>
    <w:basedOn w:val="Normal"/>
    <w:next w:val="Normal"/>
    <w:autoRedefine/>
    <w:uiPriority w:val="99"/>
    <w:semiHidden/>
    <w:unhideWhenUsed/>
    <w:rsid w:val="00490446"/>
    <w:pPr>
      <w:ind w:left="440" w:hanging="220"/>
    </w:pPr>
  </w:style>
  <w:style w:type="paragraph" w:styleId="Index3">
    <w:name w:val="index 3"/>
    <w:basedOn w:val="Normal"/>
    <w:next w:val="Normal"/>
    <w:autoRedefine/>
    <w:uiPriority w:val="99"/>
    <w:semiHidden/>
    <w:unhideWhenUsed/>
    <w:rsid w:val="00490446"/>
    <w:pPr>
      <w:ind w:left="660" w:hanging="220"/>
    </w:pPr>
  </w:style>
  <w:style w:type="paragraph" w:styleId="Index4">
    <w:name w:val="index 4"/>
    <w:basedOn w:val="Normal"/>
    <w:next w:val="Normal"/>
    <w:autoRedefine/>
    <w:uiPriority w:val="99"/>
    <w:semiHidden/>
    <w:unhideWhenUsed/>
    <w:rsid w:val="00490446"/>
    <w:pPr>
      <w:ind w:left="880" w:hanging="220"/>
    </w:pPr>
  </w:style>
  <w:style w:type="paragraph" w:styleId="Index5">
    <w:name w:val="index 5"/>
    <w:basedOn w:val="Normal"/>
    <w:next w:val="Normal"/>
    <w:autoRedefine/>
    <w:uiPriority w:val="99"/>
    <w:semiHidden/>
    <w:unhideWhenUsed/>
    <w:rsid w:val="00490446"/>
    <w:pPr>
      <w:ind w:left="1100" w:hanging="220"/>
    </w:pPr>
  </w:style>
  <w:style w:type="paragraph" w:styleId="Index6">
    <w:name w:val="index 6"/>
    <w:basedOn w:val="Normal"/>
    <w:next w:val="Normal"/>
    <w:autoRedefine/>
    <w:uiPriority w:val="99"/>
    <w:semiHidden/>
    <w:unhideWhenUsed/>
    <w:rsid w:val="00490446"/>
    <w:pPr>
      <w:ind w:left="1320" w:hanging="220"/>
    </w:pPr>
  </w:style>
  <w:style w:type="paragraph" w:styleId="Index7">
    <w:name w:val="index 7"/>
    <w:basedOn w:val="Normal"/>
    <w:next w:val="Normal"/>
    <w:autoRedefine/>
    <w:uiPriority w:val="99"/>
    <w:semiHidden/>
    <w:unhideWhenUsed/>
    <w:rsid w:val="00490446"/>
    <w:pPr>
      <w:ind w:left="1540" w:hanging="220"/>
    </w:pPr>
  </w:style>
  <w:style w:type="paragraph" w:styleId="Index8">
    <w:name w:val="index 8"/>
    <w:basedOn w:val="Normal"/>
    <w:next w:val="Normal"/>
    <w:autoRedefine/>
    <w:uiPriority w:val="99"/>
    <w:semiHidden/>
    <w:unhideWhenUsed/>
    <w:rsid w:val="00490446"/>
    <w:pPr>
      <w:ind w:left="1760" w:hanging="220"/>
    </w:pPr>
  </w:style>
  <w:style w:type="paragraph" w:styleId="Index9">
    <w:name w:val="index 9"/>
    <w:basedOn w:val="Normal"/>
    <w:next w:val="Normal"/>
    <w:autoRedefine/>
    <w:uiPriority w:val="99"/>
    <w:semiHidden/>
    <w:unhideWhenUsed/>
    <w:rsid w:val="00490446"/>
    <w:pPr>
      <w:ind w:left="1980" w:hanging="220"/>
    </w:pPr>
  </w:style>
  <w:style w:type="paragraph" w:styleId="IndexHeading">
    <w:name w:val="index heading"/>
    <w:basedOn w:val="Normal"/>
    <w:next w:val="Index1"/>
    <w:uiPriority w:val="99"/>
    <w:semiHidden/>
    <w:unhideWhenUsed/>
    <w:rsid w:val="00490446"/>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490446"/>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490446"/>
    <w:rPr>
      <w:rFonts w:ascii="Arial" w:hAnsi="Arial"/>
      <w:i/>
      <w:iCs/>
      <w:color w:val="4472C4" w:themeColor="accent1"/>
    </w:rPr>
  </w:style>
  <w:style w:type="paragraph" w:styleId="List">
    <w:name w:val="List"/>
    <w:basedOn w:val="Normal"/>
    <w:uiPriority w:val="99"/>
    <w:semiHidden/>
    <w:unhideWhenUsed/>
    <w:rsid w:val="00490446"/>
    <w:pPr>
      <w:ind w:left="283" w:hanging="283"/>
      <w:contextualSpacing/>
    </w:pPr>
  </w:style>
  <w:style w:type="paragraph" w:styleId="List2">
    <w:name w:val="List 2"/>
    <w:basedOn w:val="Normal"/>
    <w:uiPriority w:val="99"/>
    <w:semiHidden/>
    <w:unhideWhenUsed/>
    <w:rsid w:val="00490446"/>
    <w:pPr>
      <w:ind w:left="566" w:hanging="283"/>
      <w:contextualSpacing/>
    </w:pPr>
  </w:style>
  <w:style w:type="paragraph" w:styleId="List3">
    <w:name w:val="List 3"/>
    <w:basedOn w:val="Normal"/>
    <w:uiPriority w:val="99"/>
    <w:semiHidden/>
    <w:unhideWhenUsed/>
    <w:rsid w:val="00490446"/>
    <w:pPr>
      <w:ind w:left="849" w:hanging="283"/>
      <w:contextualSpacing/>
    </w:pPr>
  </w:style>
  <w:style w:type="paragraph" w:styleId="List4">
    <w:name w:val="List 4"/>
    <w:basedOn w:val="Normal"/>
    <w:uiPriority w:val="99"/>
    <w:semiHidden/>
    <w:unhideWhenUsed/>
    <w:rsid w:val="00490446"/>
    <w:pPr>
      <w:ind w:left="1132" w:hanging="283"/>
      <w:contextualSpacing/>
    </w:pPr>
  </w:style>
  <w:style w:type="paragraph" w:styleId="List5">
    <w:name w:val="List 5"/>
    <w:basedOn w:val="Normal"/>
    <w:uiPriority w:val="99"/>
    <w:semiHidden/>
    <w:unhideWhenUsed/>
    <w:rsid w:val="00490446"/>
    <w:pPr>
      <w:ind w:left="1415" w:hanging="283"/>
      <w:contextualSpacing/>
    </w:pPr>
  </w:style>
  <w:style w:type="paragraph" w:styleId="ListBullet">
    <w:name w:val="List Bullet"/>
    <w:basedOn w:val="Normal"/>
    <w:uiPriority w:val="99"/>
    <w:semiHidden/>
    <w:unhideWhenUsed/>
    <w:rsid w:val="00490446"/>
    <w:pPr>
      <w:numPr>
        <w:numId w:val="16"/>
      </w:numPr>
      <w:contextualSpacing/>
    </w:pPr>
  </w:style>
  <w:style w:type="paragraph" w:styleId="ListBullet2">
    <w:name w:val="List Bullet 2"/>
    <w:basedOn w:val="Normal"/>
    <w:uiPriority w:val="99"/>
    <w:semiHidden/>
    <w:unhideWhenUsed/>
    <w:rsid w:val="00490446"/>
    <w:pPr>
      <w:numPr>
        <w:numId w:val="17"/>
      </w:numPr>
      <w:contextualSpacing/>
    </w:pPr>
  </w:style>
  <w:style w:type="paragraph" w:styleId="ListBullet3">
    <w:name w:val="List Bullet 3"/>
    <w:basedOn w:val="Normal"/>
    <w:uiPriority w:val="99"/>
    <w:semiHidden/>
    <w:unhideWhenUsed/>
    <w:rsid w:val="00490446"/>
    <w:pPr>
      <w:numPr>
        <w:numId w:val="18"/>
      </w:numPr>
      <w:contextualSpacing/>
    </w:pPr>
  </w:style>
  <w:style w:type="paragraph" w:styleId="ListBullet4">
    <w:name w:val="List Bullet 4"/>
    <w:basedOn w:val="Normal"/>
    <w:uiPriority w:val="99"/>
    <w:semiHidden/>
    <w:unhideWhenUsed/>
    <w:rsid w:val="00490446"/>
    <w:pPr>
      <w:numPr>
        <w:numId w:val="19"/>
      </w:numPr>
      <w:contextualSpacing/>
    </w:pPr>
  </w:style>
  <w:style w:type="paragraph" w:styleId="ListBullet5">
    <w:name w:val="List Bullet 5"/>
    <w:basedOn w:val="Normal"/>
    <w:uiPriority w:val="99"/>
    <w:semiHidden/>
    <w:unhideWhenUsed/>
    <w:rsid w:val="00490446"/>
    <w:pPr>
      <w:numPr>
        <w:numId w:val="20"/>
      </w:numPr>
      <w:contextualSpacing/>
    </w:pPr>
  </w:style>
  <w:style w:type="paragraph" w:styleId="ListContinue">
    <w:name w:val="List Continue"/>
    <w:basedOn w:val="Normal"/>
    <w:uiPriority w:val="99"/>
    <w:semiHidden/>
    <w:unhideWhenUsed/>
    <w:rsid w:val="00490446"/>
    <w:pPr>
      <w:spacing w:after="120"/>
      <w:ind w:left="283"/>
      <w:contextualSpacing/>
    </w:pPr>
  </w:style>
  <w:style w:type="paragraph" w:styleId="ListContinue2">
    <w:name w:val="List Continue 2"/>
    <w:basedOn w:val="Normal"/>
    <w:uiPriority w:val="99"/>
    <w:semiHidden/>
    <w:unhideWhenUsed/>
    <w:rsid w:val="00490446"/>
    <w:pPr>
      <w:spacing w:after="120"/>
      <w:ind w:left="566"/>
      <w:contextualSpacing/>
    </w:pPr>
  </w:style>
  <w:style w:type="paragraph" w:styleId="ListContinue3">
    <w:name w:val="List Continue 3"/>
    <w:basedOn w:val="Normal"/>
    <w:uiPriority w:val="99"/>
    <w:semiHidden/>
    <w:unhideWhenUsed/>
    <w:rsid w:val="00490446"/>
    <w:pPr>
      <w:spacing w:after="120"/>
      <w:ind w:left="849"/>
      <w:contextualSpacing/>
    </w:pPr>
  </w:style>
  <w:style w:type="paragraph" w:styleId="ListContinue4">
    <w:name w:val="List Continue 4"/>
    <w:basedOn w:val="Normal"/>
    <w:uiPriority w:val="99"/>
    <w:semiHidden/>
    <w:unhideWhenUsed/>
    <w:rsid w:val="00490446"/>
    <w:pPr>
      <w:spacing w:after="120"/>
      <w:ind w:left="1132"/>
      <w:contextualSpacing/>
    </w:pPr>
  </w:style>
  <w:style w:type="paragraph" w:styleId="ListContinue5">
    <w:name w:val="List Continue 5"/>
    <w:basedOn w:val="Normal"/>
    <w:uiPriority w:val="99"/>
    <w:semiHidden/>
    <w:unhideWhenUsed/>
    <w:rsid w:val="00490446"/>
    <w:pPr>
      <w:spacing w:after="120"/>
      <w:ind w:left="1415"/>
      <w:contextualSpacing/>
    </w:pPr>
  </w:style>
  <w:style w:type="paragraph" w:styleId="ListNumber">
    <w:name w:val="List Number"/>
    <w:basedOn w:val="Normal"/>
    <w:uiPriority w:val="99"/>
    <w:semiHidden/>
    <w:unhideWhenUsed/>
    <w:rsid w:val="00490446"/>
    <w:pPr>
      <w:numPr>
        <w:numId w:val="21"/>
      </w:numPr>
      <w:contextualSpacing/>
    </w:pPr>
  </w:style>
  <w:style w:type="paragraph" w:styleId="ListNumber2">
    <w:name w:val="List Number 2"/>
    <w:basedOn w:val="Normal"/>
    <w:uiPriority w:val="99"/>
    <w:semiHidden/>
    <w:unhideWhenUsed/>
    <w:rsid w:val="00490446"/>
    <w:pPr>
      <w:numPr>
        <w:numId w:val="22"/>
      </w:numPr>
      <w:contextualSpacing/>
    </w:pPr>
  </w:style>
  <w:style w:type="paragraph" w:styleId="ListNumber3">
    <w:name w:val="List Number 3"/>
    <w:basedOn w:val="Normal"/>
    <w:uiPriority w:val="99"/>
    <w:semiHidden/>
    <w:unhideWhenUsed/>
    <w:rsid w:val="00490446"/>
    <w:pPr>
      <w:numPr>
        <w:numId w:val="23"/>
      </w:numPr>
      <w:contextualSpacing/>
    </w:pPr>
  </w:style>
  <w:style w:type="paragraph" w:styleId="ListNumber4">
    <w:name w:val="List Number 4"/>
    <w:basedOn w:val="Normal"/>
    <w:uiPriority w:val="99"/>
    <w:semiHidden/>
    <w:unhideWhenUsed/>
    <w:rsid w:val="00490446"/>
    <w:pPr>
      <w:numPr>
        <w:numId w:val="24"/>
      </w:numPr>
      <w:contextualSpacing/>
    </w:pPr>
  </w:style>
  <w:style w:type="paragraph" w:styleId="ListNumber5">
    <w:name w:val="List Number 5"/>
    <w:basedOn w:val="Normal"/>
    <w:uiPriority w:val="99"/>
    <w:semiHidden/>
    <w:unhideWhenUsed/>
    <w:rsid w:val="00490446"/>
    <w:pPr>
      <w:numPr>
        <w:numId w:val="25"/>
      </w:numPr>
      <w:contextualSpacing/>
    </w:pPr>
  </w:style>
  <w:style w:type="paragraph" w:styleId="MacroText">
    <w:name w:val="macro"/>
    <w:link w:val="MacroTextChar"/>
    <w:uiPriority w:val="99"/>
    <w:semiHidden/>
    <w:unhideWhenUsed/>
    <w:rsid w:val="00490446"/>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hAnsi="Consolas"/>
      <w:sz w:val="20"/>
      <w:szCs w:val="20"/>
    </w:rPr>
  </w:style>
  <w:style w:type="character" w:customStyle="1" w:styleId="MacroTextChar">
    <w:name w:val="Macro Text Char"/>
    <w:basedOn w:val="DefaultParagraphFont"/>
    <w:link w:val="MacroText"/>
    <w:uiPriority w:val="99"/>
    <w:semiHidden/>
    <w:rsid w:val="00490446"/>
    <w:rPr>
      <w:rFonts w:ascii="Consolas" w:hAnsi="Consolas"/>
      <w:sz w:val="20"/>
      <w:szCs w:val="20"/>
    </w:rPr>
  </w:style>
  <w:style w:type="paragraph" w:styleId="MessageHeader">
    <w:name w:val="Message Header"/>
    <w:basedOn w:val="Normal"/>
    <w:link w:val="MessageHeaderChar"/>
    <w:uiPriority w:val="99"/>
    <w:semiHidden/>
    <w:unhideWhenUsed/>
    <w:rsid w:val="00490446"/>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490446"/>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unhideWhenUsed/>
    <w:rsid w:val="00490446"/>
    <w:rPr>
      <w:rFonts w:ascii="Times New Roman" w:hAnsi="Times New Roman" w:cs="Times New Roman"/>
      <w:sz w:val="24"/>
      <w:szCs w:val="24"/>
    </w:rPr>
  </w:style>
  <w:style w:type="paragraph" w:styleId="NormalIndent">
    <w:name w:val="Normal Indent"/>
    <w:basedOn w:val="Normal"/>
    <w:uiPriority w:val="99"/>
    <w:semiHidden/>
    <w:unhideWhenUsed/>
    <w:rsid w:val="00490446"/>
    <w:pPr>
      <w:ind w:left="720"/>
    </w:pPr>
  </w:style>
  <w:style w:type="paragraph" w:styleId="NoteHeading">
    <w:name w:val="Note Heading"/>
    <w:basedOn w:val="Normal"/>
    <w:next w:val="Normal"/>
    <w:link w:val="NoteHeadingChar"/>
    <w:uiPriority w:val="99"/>
    <w:semiHidden/>
    <w:unhideWhenUsed/>
    <w:rsid w:val="00490446"/>
  </w:style>
  <w:style w:type="character" w:customStyle="1" w:styleId="NoteHeadingChar">
    <w:name w:val="Note Heading Char"/>
    <w:basedOn w:val="DefaultParagraphFont"/>
    <w:link w:val="NoteHeading"/>
    <w:uiPriority w:val="99"/>
    <w:semiHidden/>
    <w:rsid w:val="00490446"/>
    <w:rPr>
      <w:rFonts w:ascii="Arial" w:hAnsi="Arial"/>
    </w:rPr>
  </w:style>
  <w:style w:type="paragraph" w:styleId="PlainText">
    <w:name w:val="Plain Text"/>
    <w:basedOn w:val="Normal"/>
    <w:link w:val="PlainTextChar"/>
    <w:uiPriority w:val="99"/>
    <w:semiHidden/>
    <w:unhideWhenUsed/>
    <w:rsid w:val="00490446"/>
    <w:rPr>
      <w:rFonts w:ascii="Consolas" w:hAnsi="Consolas"/>
      <w:sz w:val="21"/>
      <w:szCs w:val="21"/>
    </w:rPr>
  </w:style>
  <w:style w:type="character" w:customStyle="1" w:styleId="PlainTextChar">
    <w:name w:val="Plain Text Char"/>
    <w:basedOn w:val="DefaultParagraphFont"/>
    <w:link w:val="PlainText"/>
    <w:uiPriority w:val="99"/>
    <w:semiHidden/>
    <w:rsid w:val="00490446"/>
    <w:rPr>
      <w:rFonts w:ascii="Consolas" w:hAnsi="Consolas"/>
      <w:sz w:val="21"/>
      <w:szCs w:val="21"/>
    </w:rPr>
  </w:style>
  <w:style w:type="paragraph" w:styleId="Salutation">
    <w:name w:val="Salutation"/>
    <w:basedOn w:val="Normal"/>
    <w:next w:val="Normal"/>
    <w:link w:val="SalutationChar"/>
    <w:uiPriority w:val="99"/>
    <w:semiHidden/>
    <w:unhideWhenUsed/>
    <w:rsid w:val="00490446"/>
  </w:style>
  <w:style w:type="character" w:customStyle="1" w:styleId="SalutationChar">
    <w:name w:val="Salutation Char"/>
    <w:basedOn w:val="DefaultParagraphFont"/>
    <w:link w:val="Salutation"/>
    <w:uiPriority w:val="99"/>
    <w:semiHidden/>
    <w:rsid w:val="00490446"/>
    <w:rPr>
      <w:rFonts w:ascii="Arial" w:hAnsi="Arial"/>
    </w:rPr>
  </w:style>
  <w:style w:type="paragraph" w:styleId="Signature">
    <w:name w:val="Signature"/>
    <w:basedOn w:val="Normal"/>
    <w:link w:val="SignatureChar"/>
    <w:uiPriority w:val="99"/>
    <w:semiHidden/>
    <w:unhideWhenUsed/>
    <w:rsid w:val="00490446"/>
    <w:pPr>
      <w:ind w:left="4252"/>
    </w:pPr>
  </w:style>
  <w:style w:type="character" w:customStyle="1" w:styleId="SignatureChar">
    <w:name w:val="Signature Char"/>
    <w:basedOn w:val="DefaultParagraphFont"/>
    <w:link w:val="Signature"/>
    <w:uiPriority w:val="99"/>
    <w:semiHidden/>
    <w:rsid w:val="00490446"/>
    <w:rPr>
      <w:rFonts w:ascii="Arial" w:hAnsi="Arial"/>
    </w:rPr>
  </w:style>
  <w:style w:type="paragraph" w:styleId="Subtitle">
    <w:name w:val="Subtitle"/>
    <w:basedOn w:val="Normal"/>
    <w:next w:val="Normal"/>
    <w:link w:val="SubtitleChar"/>
    <w:uiPriority w:val="11"/>
    <w:qFormat/>
    <w:rsid w:val="00490446"/>
    <w:pPr>
      <w:numPr>
        <w:ilvl w:val="1"/>
      </w:numPr>
      <w:spacing w:after="160"/>
    </w:pPr>
    <w:rPr>
      <w:rFonts w:asciiTheme="minorHAnsi" w:eastAsiaTheme="minorEastAsia" w:hAnsiTheme="minorHAnsi"/>
      <w:color w:val="5A5A5A" w:themeColor="text1" w:themeTint="A5"/>
      <w:spacing w:val="15"/>
    </w:rPr>
  </w:style>
  <w:style w:type="character" w:customStyle="1" w:styleId="SubtitleChar">
    <w:name w:val="Subtitle Char"/>
    <w:basedOn w:val="DefaultParagraphFont"/>
    <w:link w:val="Subtitle"/>
    <w:uiPriority w:val="11"/>
    <w:rsid w:val="00490446"/>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490446"/>
    <w:pPr>
      <w:ind w:left="220" w:hanging="220"/>
    </w:pPr>
  </w:style>
  <w:style w:type="paragraph" w:styleId="TableofFigures">
    <w:name w:val="table of figures"/>
    <w:basedOn w:val="Normal"/>
    <w:next w:val="Normal"/>
    <w:uiPriority w:val="99"/>
    <w:semiHidden/>
    <w:unhideWhenUsed/>
    <w:rsid w:val="00490446"/>
  </w:style>
  <w:style w:type="paragraph" w:styleId="Title">
    <w:name w:val="Title"/>
    <w:basedOn w:val="Normal"/>
    <w:next w:val="Normal"/>
    <w:link w:val="TitleChar"/>
    <w:uiPriority w:val="10"/>
    <w:qFormat/>
    <w:rsid w:val="00490446"/>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90446"/>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490446"/>
    <w:pPr>
      <w:spacing w:before="120"/>
    </w:pPr>
    <w:rPr>
      <w:rFonts w:asciiTheme="majorHAnsi" w:eastAsiaTheme="majorEastAsia" w:hAnsiTheme="majorHAnsi" w:cstheme="majorBidi"/>
      <w:b/>
      <w:bCs/>
      <w:sz w:val="24"/>
      <w:szCs w:val="24"/>
    </w:rPr>
  </w:style>
  <w:style w:type="paragraph" w:customStyle="1" w:styleId="Allcaps">
    <w:name w:val="All caps"/>
    <w:basedOn w:val="Normal"/>
    <w:link w:val="AllcapsChar"/>
    <w:qFormat/>
    <w:rsid w:val="008E2181"/>
    <w:pPr>
      <w:jc w:val="right"/>
    </w:pPr>
    <w:rPr>
      <w:rFonts w:cs="Arial"/>
      <w:b/>
      <w:bCs/>
      <w:caps/>
      <w:color w:val="009999"/>
      <w:sz w:val="24"/>
      <w:szCs w:val="24"/>
    </w:rPr>
  </w:style>
  <w:style w:type="character" w:customStyle="1" w:styleId="Style1Char">
    <w:name w:val="Style1 Char"/>
    <w:basedOn w:val="DefaultParagraphFont"/>
    <w:rsid w:val="006E2A21"/>
    <w:rPr>
      <w:rFonts w:ascii="Arial" w:hAnsi="Arial" w:cs="Arial"/>
      <w:b/>
      <w:i/>
      <w:spacing w:val="-3"/>
      <w:sz w:val="28"/>
    </w:rPr>
  </w:style>
  <w:style w:type="character" w:customStyle="1" w:styleId="AllcapsChar">
    <w:name w:val="All caps Char"/>
    <w:basedOn w:val="DefaultParagraphFont"/>
    <w:link w:val="Allcaps"/>
    <w:rsid w:val="008E2181"/>
    <w:rPr>
      <w:rFonts w:ascii="Arial" w:hAnsi="Arial" w:cs="Arial"/>
      <w:b/>
      <w:bCs/>
      <w:caps/>
      <w:color w:val="009999"/>
      <w:sz w:val="24"/>
      <w:szCs w:val="24"/>
    </w:rPr>
  </w:style>
  <w:style w:type="paragraph" w:customStyle="1" w:styleId="Style2">
    <w:name w:val="Style2"/>
    <w:basedOn w:val="Normal"/>
    <w:link w:val="Style2Char"/>
    <w:qFormat/>
    <w:rsid w:val="006E2A21"/>
    <w:pPr>
      <w:jc w:val="right"/>
    </w:pPr>
    <w:rPr>
      <w:rFonts w:eastAsia="Times New Roman" w:cs="Arial"/>
      <w:b/>
      <w:sz w:val="24"/>
      <w:szCs w:val="24"/>
      <w:lang w:eastAsia="en-GB"/>
    </w:rPr>
  </w:style>
  <w:style w:type="character" w:customStyle="1" w:styleId="Style2Char">
    <w:name w:val="Style2 Char"/>
    <w:basedOn w:val="DefaultParagraphFont"/>
    <w:link w:val="Style2"/>
    <w:rsid w:val="006E2A21"/>
    <w:rPr>
      <w:rFonts w:ascii="Arial" w:eastAsia="Times New Roman" w:hAnsi="Arial" w:cs="Arial"/>
      <w:b/>
      <w:sz w:val="24"/>
      <w:szCs w:val="24"/>
      <w:lang w:eastAsia="en-GB"/>
    </w:rPr>
  </w:style>
  <w:style w:type="paragraph" w:customStyle="1" w:styleId="Style3">
    <w:name w:val="Style3"/>
    <w:basedOn w:val="Normal"/>
    <w:link w:val="Style3Char"/>
    <w:qFormat/>
    <w:rsid w:val="001D2DC7"/>
    <w:pPr>
      <w:shd w:val="clear" w:color="auto" w:fill="F2F2F2" w:themeFill="background1" w:themeFillShade="F2"/>
      <w:tabs>
        <w:tab w:val="left" w:pos="-2268"/>
        <w:tab w:val="left" w:pos="-720"/>
        <w:tab w:val="left" w:pos="720"/>
      </w:tabs>
      <w:suppressAutoHyphens/>
    </w:pPr>
    <w:rPr>
      <w:rFonts w:eastAsia="Times New Roman" w:cs="Arial"/>
      <w:color w:val="000000" w:themeColor="text1"/>
      <w:sz w:val="24"/>
      <w:szCs w:val="24"/>
      <w:lang w:eastAsia="en-GB"/>
    </w:rPr>
  </w:style>
  <w:style w:type="character" w:customStyle="1" w:styleId="Style3Char">
    <w:name w:val="Style3 Char"/>
    <w:basedOn w:val="DefaultParagraphFont"/>
    <w:link w:val="Style3"/>
    <w:rsid w:val="001D2DC7"/>
    <w:rPr>
      <w:rFonts w:ascii="Arial" w:eastAsia="Times New Roman" w:hAnsi="Arial" w:cs="Arial"/>
      <w:color w:val="000000" w:themeColor="text1"/>
      <w:sz w:val="24"/>
      <w:szCs w:val="24"/>
      <w:shd w:val="clear" w:color="auto" w:fill="F2F2F2" w:themeFill="background1" w:themeFillShade="F2"/>
      <w:lang w:eastAsia="en-GB"/>
    </w:rPr>
  </w:style>
  <w:style w:type="paragraph" w:customStyle="1" w:styleId="HandbookPara">
    <w:name w:val="Handbook Para"/>
    <w:basedOn w:val="NoSpacing"/>
    <w:link w:val="HandbookParaChar"/>
    <w:qFormat/>
    <w:rsid w:val="0082464A"/>
  </w:style>
  <w:style w:type="character" w:customStyle="1" w:styleId="NoSpacingChar">
    <w:name w:val="No Spacing Char"/>
    <w:aliases w:val="Indented Char"/>
    <w:basedOn w:val="DefaultParagraphFont"/>
    <w:link w:val="NoSpacing"/>
    <w:uiPriority w:val="1"/>
    <w:rsid w:val="0082464A"/>
    <w:rPr>
      <w:rFonts w:ascii="Arial" w:hAnsi="Arial"/>
    </w:rPr>
  </w:style>
  <w:style w:type="character" w:customStyle="1" w:styleId="HandbookParaChar">
    <w:name w:val="Handbook Para Char"/>
    <w:basedOn w:val="NoSpacingChar"/>
    <w:link w:val="HandbookPara"/>
    <w:rsid w:val="0082464A"/>
    <w:rPr>
      <w:rFonts w:ascii="Arial" w:hAnsi="Arial"/>
    </w:rPr>
  </w:style>
  <w:style w:type="numbering" w:customStyle="1" w:styleId="NoList1">
    <w:name w:val="No List1"/>
    <w:next w:val="NoList"/>
    <w:uiPriority w:val="99"/>
    <w:semiHidden/>
    <w:unhideWhenUsed/>
    <w:rsid w:val="008E12ED"/>
  </w:style>
  <w:style w:type="paragraph" w:customStyle="1" w:styleId="EndNoteBibliography">
    <w:name w:val="EndNote Bibliography"/>
    <w:basedOn w:val="Normal"/>
    <w:link w:val="EndNoteBibliographyChar"/>
    <w:rsid w:val="008E12ED"/>
    <w:pPr>
      <w:spacing w:after="160"/>
    </w:pPr>
    <w:rPr>
      <w:rFonts w:ascii="Calibri" w:hAnsi="Calibri"/>
      <w:noProof/>
      <w:lang w:val="en-US"/>
    </w:rPr>
  </w:style>
  <w:style w:type="character" w:customStyle="1" w:styleId="EndNoteBibliographyChar">
    <w:name w:val="EndNote Bibliography Char"/>
    <w:basedOn w:val="DefaultParagraphFont"/>
    <w:link w:val="EndNoteBibliography"/>
    <w:rsid w:val="008E12ED"/>
    <w:rPr>
      <w:rFonts w:ascii="Calibri" w:hAnsi="Calibri"/>
      <w:noProof/>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uelac.sharepoint.com/sites/studentsupport/SitePages/Extenuation-Guidance.aspx" TargetMode="External"/><Relationship Id="rId21" Type="http://schemas.openxmlformats.org/officeDocument/2006/relationships/hyperlink" Target="https://www.heacademy.ac.uk/knowledge-hub/cebe-guide-writing-assessment-criteria-briefing-guide-no-06" TargetMode="External"/><Relationship Id="rId42" Type="http://schemas.openxmlformats.org/officeDocument/2006/relationships/hyperlink" Target="https://www.c-span.org/video/?104145-1/traveling-tocquevilles-america-video" TargetMode="External"/><Relationship Id="rId47" Type="http://schemas.openxmlformats.org/officeDocument/2006/relationships/image" Target="media/image17.jpg"/><Relationship Id="rId63" Type="http://schemas.openxmlformats.org/officeDocument/2006/relationships/hyperlink" Target="https://intellectualsandthemedia.org/2018/12/05/musee-des-horreurs-anti-semitic-propaganda-during-the-dreyfus-affair/" TargetMode="External"/><Relationship Id="rId68" Type="http://schemas.openxmlformats.org/officeDocument/2006/relationships/hyperlink" Target="https://www.auro-ebooks.com/wp-content/uploads/downloads/Emile-Durkheim-The-Elementary-Forms-of-the-Religious-Life.pdf" TargetMode="External"/><Relationship Id="rId84" Type="http://schemas.openxmlformats.org/officeDocument/2006/relationships/hyperlink" Target="https://youtu.be/WXGdRBN1Ovk" TargetMode="External"/><Relationship Id="rId89" Type="http://schemas.openxmlformats.org/officeDocument/2006/relationships/image" Target="media/image29.png"/><Relationship Id="rId112" Type="http://schemas.openxmlformats.org/officeDocument/2006/relationships/glossaryDocument" Target="glossary/document.xml"/><Relationship Id="rId16" Type="http://schemas.openxmlformats.org/officeDocument/2006/relationships/hyperlink" Target="https://moodle.uel.ac.uk/course/view.php?id=42190" TargetMode="External"/><Relationship Id="rId107" Type="http://schemas.openxmlformats.org/officeDocument/2006/relationships/hyperlink" Target="https://www.uel.ac.uk/Discover/Governance/Policies-Regulations-Corporate-documents/Student-Policies/Manual-of-General-Regulations" TargetMode="External"/><Relationship Id="rId11" Type="http://schemas.openxmlformats.org/officeDocument/2006/relationships/image" Target="media/image1.png"/><Relationship Id="rId32" Type="http://schemas.openxmlformats.org/officeDocument/2006/relationships/image" Target="media/image10.png"/><Relationship Id="rId37" Type="http://schemas.openxmlformats.org/officeDocument/2006/relationships/hyperlink" Target="https://www.adamsmithworks.org/documents/kwok-ping-tsang-adam-smith-political-economy" TargetMode="External"/><Relationship Id="rId53" Type="http://schemas.openxmlformats.org/officeDocument/2006/relationships/image" Target="media/image20.jpg"/><Relationship Id="rId58" Type="http://schemas.openxmlformats.org/officeDocument/2006/relationships/hyperlink" Target="https://ia601602.us.archive.org/31/items/DurkheimEmileSuicideAStudyInSociology2005/Durkheim%2C%20Emile%20-%20Suicide%20A%20Study%20in%20Sociology%202005.pdf" TargetMode="External"/><Relationship Id="rId74" Type="http://schemas.openxmlformats.org/officeDocument/2006/relationships/image" Target="media/image25.jpeg"/><Relationship Id="rId79" Type="http://schemas.openxmlformats.org/officeDocument/2006/relationships/hyperlink" Target="https://uelac.sharepoint.com/sites/trackmyfuture/SitePages/Docklands-Campus.aspx" TargetMode="External"/><Relationship Id="rId102" Type="http://schemas.openxmlformats.org/officeDocument/2006/relationships/hyperlink" Target="https://www.uel.ac.uk/Discover/Governance/Policies-Regulations-Corporate-documents/Student-Policies/Extenuation-Procedures" TargetMode="External"/><Relationship Id="rId5" Type="http://schemas.openxmlformats.org/officeDocument/2006/relationships/numbering" Target="numbering.xml"/><Relationship Id="rId90" Type="http://schemas.openxmlformats.org/officeDocument/2006/relationships/hyperlink" Target="https://www.uel.ac.uk/Discover/Governance/Policies-Regulations-Corporate-documents/Student-Policies/Student-Appeals" TargetMode="External"/><Relationship Id="rId95" Type="http://schemas.openxmlformats.org/officeDocument/2006/relationships/hyperlink" Target="https://uelac.sharepoint.com/sites/cfss/SitePages/Academic-Integrity--information-for-students.aspx" TargetMode="External"/><Relationship Id="rId22" Type="http://schemas.openxmlformats.org/officeDocument/2006/relationships/image" Target="media/image8.emf"/><Relationship Id="rId27" Type="http://schemas.openxmlformats.org/officeDocument/2006/relationships/image" Target="media/image9.png"/><Relationship Id="rId43" Type="http://schemas.openxmlformats.org/officeDocument/2006/relationships/image" Target="media/image15.jpeg"/><Relationship Id="rId48" Type="http://schemas.openxmlformats.org/officeDocument/2006/relationships/hyperlink" Target="https://en.wikipedia.org/wiki/Arthur_de_Gobineau" TargetMode="External"/><Relationship Id="rId64" Type="http://schemas.openxmlformats.org/officeDocument/2006/relationships/hyperlink" Target="http://www.bruno-latour.fr/sites/default/files/downloads/TARDE-DURKHEIM-GB.pdf" TargetMode="External"/><Relationship Id="rId69" Type="http://schemas.openxmlformats.org/officeDocument/2006/relationships/image" Target="media/image24.jpeg"/><Relationship Id="rId113" Type="http://schemas.openxmlformats.org/officeDocument/2006/relationships/theme" Target="theme/theme1.xml"/><Relationship Id="rId80" Type="http://schemas.openxmlformats.org/officeDocument/2006/relationships/hyperlink" Target="https://uelac.sharepoint.com/sites/trackmyfuture/SitePages/Stratford-Campus.aspx" TargetMode="External"/><Relationship Id="rId85" Type="http://schemas.openxmlformats.org/officeDocument/2006/relationships/hyperlink" Target="https://uelac.sharepoint.com/sites/studenthandbooks/SitePages/Academic-Misconduct-and-Plagiarism-Home.aspx" TargetMode="External"/><Relationship Id="rId12" Type="http://schemas.openxmlformats.org/officeDocument/2006/relationships/image" Target="media/image2.png"/><Relationship Id="rId17" Type="http://schemas.openxmlformats.org/officeDocument/2006/relationships/hyperlink" Target="https://uelac.sharepoint.com/:w:/r/sites/ModuleSpecifications428/Shared%20Documents/General/2021-22/The%20School%20of%20Education%20and%20Communities%202021-22/SY4003%20Social%20Theory%201%20(v21).docx?d=w808f4d061d0d48d084c02eceaada1227&amp;csf=1&amp;web=1&amp;e=bttOnl" TargetMode="External"/><Relationship Id="rId33" Type="http://schemas.openxmlformats.org/officeDocument/2006/relationships/image" Target="media/image11.jpeg"/><Relationship Id="rId38" Type="http://schemas.openxmlformats.org/officeDocument/2006/relationships/hyperlink" Target="https://www.adamsmithworks.org/documents/kwok-ping-tsang-adam-smith-political-economy" TargetMode="External"/><Relationship Id="rId59" Type="http://schemas.openxmlformats.org/officeDocument/2006/relationships/hyperlink" Target="https://ia601602.us.archive.org/31/items/DurkheimEmileSuicideAStudyInSociology2005/Durkheim%2C%20Emile%20-%20Suicide%20A%20Study%20in%20Sociology%202005.pdf" TargetMode="External"/><Relationship Id="rId103" Type="http://schemas.openxmlformats.org/officeDocument/2006/relationships/hyperlink" Target="https://uelac.sharepoint.com/sites/studenthandbooks/ModuleGuides/SitePages/Frequently-Asked-Questions.aspx" TargetMode="External"/><Relationship Id="rId108" Type="http://schemas.openxmlformats.org/officeDocument/2006/relationships/hyperlink" Target="https://uelac.sharepoint.com/sites/cfss/SitePages/Mentoring.aspx" TargetMode="External"/><Relationship Id="rId54" Type="http://schemas.openxmlformats.org/officeDocument/2006/relationships/hyperlink" Target="https://en.wikipedia.org/wiki/Predestination_in_Calvinism" TargetMode="External"/><Relationship Id="rId70" Type="http://schemas.openxmlformats.org/officeDocument/2006/relationships/hyperlink" Target="https://publish.illinois.edu/commonsknowledge/2019/03/27/digital-humanities-maps/" TargetMode="External"/><Relationship Id="rId75" Type="http://schemas.openxmlformats.org/officeDocument/2006/relationships/hyperlink" Target="https://face2faceafrica.com/article/these-revolutionaries-attended-the-1st-pan-african-congress-in-paris-100-yrs-ago" TargetMode="External"/><Relationship Id="rId91" Type="http://schemas.openxmlformats.org/officeDocument/2006/relationships/hyperlink" Target="https://uelac.sharepoint.com/sites/cfss/SitePages/Academic-Integrity--information-for-students.aspx" TargetMode="External"/><Relationship Id="rId96" Type="http://schemas.openxmlformats.org/officeDocument/2006/relationships/hyperlink" Target="https://www.uel.ac.uk/Connect/Civic-Engagement"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https://www.heacademy.ac.uk/knowledge-hub/cebe-guide-writing-assessment-criteria-briefing-guide-no-06" TargetMode="External"/><Relationship Id="rId28" Type="http://schemas.openxmlformats.org/officeDocument/2006/relationships/hyperlink" Target="https://moodle.uel.ac.uk/mod/book/view.php?id=762499&amp;chapterid=46648" TargetMode="External"/><Relationship Id="rId36" Type="http://schemas.openxmlformats.org/officeDocument/2006/relationships/hyperlink" Target="https://www.nytimes.com/2019/11/27/opinion/thanksgiving-history-racism.html" TargetMode="External"/><Relationship Id="rId49" Type="http://schemas.openxmlformats.org/officeDocument/2006/relationships/image" Target="media/image18.jpeg"/><Relationship Id="rId57" Type="http://schemas.openxmlformats.org/officeDocument/2006/relationships/image" Target="media/image22.png"/><Relationship Id="rId106" Type="http://schemas.openxmlformats.org/officeDocument/2006/relationships/hyperlink" Target="https://uelac.sharepoint.com/sites/libraryandlearningservices" TargetMode="External"/><Relationship Id="rId10" Type="http://schemas.openxmlformats.org/officeDocument/2006/relationships/endnotes" Target="endnotes.xml"/><Relationship Id="rId31" Type="http://schemas.openxmlformats.org/officeDocument/2006/relationships/hyperlink" Target="https://www.uel.ac.uk/Discover/Governance/Policies-Regulations-Corporate-documents/Student-Policies" TargetMode="External"/><Relationship Id="rId44" Type="http://schemas.openxmlformats.org/officeDocument/2006/relationships/hyperlink" Target="file:///C://Users/User/OneDrive%20-%20University%20of%20East%20London/Work/Teaching/SY4003%20Social%20Theory%201/2021-22/3%20Tocqueville%20in%20America/Tocqueville_1593-01.pdf" TargetMode="External"/><Relationship Id="rId52" Type="http://schemas.openxmlformats.org/officeDocument/2006/relationships/hyperlink" Target="https://www.youtube.com/watch?v=83Yx6RBvoFc&amp;t=3280s" TargetMode="External"/><Relationship Id="rId60" Type="http://schemas.openxmlformats.org/officeDocument/2006/relationships/hyperlink" Target="http://fs2.american.edu/dfagel/www/Class%20Readings/Durkheim/Division%20Of%20Labor%20Final%20Version.pdf" TargetMode="External"/><Relationship Id="rId65" Type="http://schemas.openxmlformats.org/officeDocument/2006/relationships/hyperlink" Target="https://monoskop.org/images/1/1e/Durkheim_Emile_The_Rules_of_Sociological_Method_1982.pdf" TargetMode="External"/><Relationship Id="rId73" Type="http://schemas.openxmlformats.org/officeDocument/2006/relationships/hyperlink" Target="https://archive.org/details/web-du-bois-reader/page/n5/mode/2up" TargetMode="External"/><Relationship Id="rId78" Type="http://schemas.openxmlformats.org/officeDocument/2006/relationships/hyperlink" Target="https://uelac.sharepoint.com/sites/trackmyfuture/SitePages/Timetables.aspx" TargetMode="External"/><Relationship Id="rId81" Type="http://schemas.openxmlformats.org/officeDocument/2006/relationships/hyperlink" Target="https://uelac.sharepoint.com/sites/studenthandbooks/SitePages/Guide-to-Room-Numbers.aspx" TargetMode="External"/><Relationship Id="rId86" Type="http://schemas.openxmlformats.org/officeDocument/2006/relationships/image" Target="media/image27.png"/><Relationship Id="rId94" Type="http://schemas.openxmlformats.org/officeDocument/2006/relationships/hyperlink" Target="https://uelac.sharepoint.com/sites/EstatesandFacilitiesServices/SitePages/UEL-Bus-Timetable.aspx" TargetMode="External"/><Relationship Id="rId99" Type="http://schemas.openxmlformats.org/officeDocument/2006/relationships/hyperlink" Target="https://uelac.sharepoint.com/sites/studentsupport/SitePages/Disability-&amp;-Dyslexia-Team.aspx" TargetMode="External"/><Relationship Id="rId101" Type="http://schemas.openxmlformats.org/officeDocument/2006/relationships/hyperlink" Target="https://www.uel.ac.uk/Discover/Governance/Policies-Regulations-Corporate-documents/Student-Policies/Student-Complaint-Procedure"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G"/><Relationship Id="rId18" Type="http://schemas.openxmlformats.org/officeDocument/2006/relationships/image" Target="media/image6.png"/><Relationship Id="rId39" Type="http://schemas.openxmlformats.org/officeDocument/2006/relationships/image" Target="media/image13.jpeg"/><Relationship Id="rId109" Type="http://schemas.openxmlformats.org/officeDocument/2006/relationships/hyperlink" Target="https://trackmyfuture.uel.ac.uk" TargetMode="External"/><Relationship Id="rId34" Type="http://schemas.openxmlformats.org/officeDocument/2006/relationships/hyperlink" Target="http://nativeamericannetroots.net/diary/983" TargetMode="External"/><Relationship Id="rId50" Type="http://schemas.openxmlformats.org/officeDocument/2006/relationships/hyperlink" Target="https://en.wikipedia.org/wiki/French_Revolution_of_1848" TargetMode="External"/><Relationship Id="rId55" Type="http://schemas.openxmlformats.org/officeDocument/2006/relationships/image" Target="media/image21.jpg"/><Relationship Id="rId76" Type="http://schemas.openxmlformats.org/officeDocument/2006/relationships/hyperlink" Target="https://archive.org/details/autobiographyofw0000dubo" TargetMode="External"/><Relationship Id="rId97" Type="http://schemas.openxmlformats.org/officeDocument/2006/relationships/hyperlink" Target="https://www.uel.ac.uk/Discover/Governance/Policies-Regulations-Corporate-documents/Student-Policies/Student-Complaint-Procedure" TargetMode="External"/><Relationship Id="rId104" Type="http://schemas.openxmlformats.org/officeDocument/2006/relationships/hyperlink" Target="https://uelac.sharepoint.com/sites/healthandsafetyunit" TargetMode="External"/><Relationship Id="rId7" Type="http://schemas.openxmlformats.org/officeDocument/2006/relationships/settings" Target="settings.xml"/><Relationship Id="rId71" Type="http://schemas.openxmlformats.org/officeDocument/2006/relationships/hyperlink" Target="https://archive.org/details/philadelphianegr001901mbp/page/n3/mode/2up" TargetMode="External"/><Relationship Id="rId92" Type="http://schemas.openxmlformats.org/officeDocument/2006/relationships/hyperlink" Target="https://www.uel.ac.uk/centre-for-student-success/academic-tutoring" TargetMode="External"/><Relationship Id="rId2" Type="http://schemas.openxmlformats.org/officeDocument/2006/relationships/customXml" Target="../customXml/item2.xml"/><Relationship Id="rId29" Type="http://schemas.openxmlformats.org/officeDocument/2006/relationships/hyperlink" Target="https://moodle.uel.ac.uk/mod/book/view.php?id=793923&amp;chapterid=46752" TargetMode="External"/><Relationship Id="rId24" Type="http://schemas.openxmlformats.org/officeDocument/2006/relationships/hyperlink" Target="https://moodle.uel.ac.uk/course/view.php?id=42190" TargetMode="External"/><Relationship Id="rId40" Type="http://schemas.openxmlformats.org/officeDocument/2006/relationships/hyperlink" Target="https://www.adamsmithworks.org/documents/lectures-on-jurisprudence" TargetMode="External"/><Relationship Id="rId45" Type="http://schemas.openxmlformats.org/officeDocument/2006/relationships/image" Target="media/image16.jpg"/><Relationship Id="rId66" Type="http://schemas.openxmlformats.org/officeDocument/2006/relationships/hyperlink" Target="https://ia601602.us.archive.org/31/items/DurkheimEmileSuicideAStudyInSociology2005/Durkheim%2C%20Emile%20-%20Suicide%20A%20Study%20in%20Sociology%202005.pdf" TargetMode="External"/><Relationship Id="rId87" Type="http://schemas.openxmlformats.org/officeDocument/2006/relationships/hyperlink" Target="https://uelac.sharepoint.com/sites/studenthandbooks/SitePages/The-Centre-for-Student-Success.aspx" TargetMode="External"/><Relationship Id="rId110" Type="http://schemas.openxmlformats.org/officeDocument/2006/relationships/footer" Target="footer1.xml"/><Relationship Id="rId61" Type="http://schemas.openxmlformats.org/officeDocument/2006/relationships/hyperlink" Target="https://monoskop.org/images/1/1e/Durkheim_Emile_The_Rules_of_Sociological_Method_1982.pdf" TargetMode="External"/><Relationship Id="rId82" Type="http://schemas.openxmlformats.org/officeDocument/2006/relationships/image" Target="media/image26.png"/><Relationship Id="rId19" Type="http://schemas.openxmlformats.org/officeDocument/2006/relationships/hyperlink" Target="https://www.uel.ac.uk/about/return-to-campus" TargetMode="External"/><Relationship Id="rId14" Type="http://schemas.openxmlformats.org/officeDocument/2006/relationships/image" Target="media/image4.png"/><Relationship Id="rId30" Type="http://schemas.openxmlformats.org/officeDocument/2006/relationships/hyperlink" Target="https://uelac.sharepoint.com/sites/studentsupport/SitePages/Extenuation-Guidance.aspx" TargetMode="External"/><Relationship Id="rId35" Type="http://schemas.openxmlformats.org/officeDocument/2006/relationships/image" Target="media/image12.jpeg"/><Relationship Id="rId56" Type="http://schemas.openxmlformats.org/officeDocument/2006/relationships/hyperlink" Target="https://ahrp.org/germanys-colonial-genocide-in-namibia/" TargetMode="External"/><Relationship Id="rId77" Type="http://schemas.openxmlformats.org/officeDocument/2006/relationships/hyperlink" Target="http://ouleft.org/wp-content/uploads/2012/blackreconstruction.pdf" TargetMode="External"/><Relationship Id="rId100" Type="http://schemas.openxmlformats.org/officeDocument/2006/relationships/hyperlink" Target="https://www.uel.ac.uk/Discover/Governance/Policies-Regulations-Corporate-documents/Student-Policies/Student-Complaint-Procedure" TargetMode="External"/><Relationship Id="rId105" Type="http://schemas.openxmlformats.org/officeDocument/2006/relationships/hyperlink" Target="https://uelac.sharepoint.com/sites/ITServices/SitePages/Problem_Reporting/Reporting-Problems.aspx" TargetMode="External"/><Relationship Id="rId8" Type="http://schemas.openxmlformats.org/officeDocument/2006/relationships/webSettings" Target="webSettings.xml"/><Relationship Id="rId51" Type="http://schemas.openxmlformats.org/officeDocument/2006/relationships/image" Target="media/image19.png"/><Relationship Id="rId72" Type="http://schemas.openxmlformats.org/officeDocument/2006/relationships/hyperlink" Target="https://www.gutenberg.org/files/408/408-h/408-h.htm" TargetMode="External"/><Relationship Id="rId93" Type="http://schemas.openxmlformats.org/officeDocument/2006/relationships/hyperlink" Target="https://www.uel.ac.uk/Discover/Governance/Policies-Regulations-Corporate-documents/Student-Policies/Student-Appeals" TargetMode="External"/><Relationship Id="rId98" Type="http://schemas.openxmlformats.org/officeDocument/2006/relationships/hyperlink" Target="https://uelac.sharepoint.com/sites/studentsupport/SitePages/Student%20Wellbeing%20Services.aspx" TargetMode="External"/><Relationship Id="rId3" Type="http://schemas.openxmlformats.org/officeDocument/2006/relationships/customXml" Target="../customXml/item3.xml"/><Relationship Id="rId25" Type="http://schemas.openxmlformats.org/officeDocument/2006/relationships/hyperlink" Target="https://moodle.uel.ac.uk/course/view.php?id=42190" TargetMode="External"/><Relationship Id="rId46" Type="http://schemas.openxmlformats.org/officeDocument/2006/relationships/hyperlink" Target="https://www.lookandlearn.com/history-images/M221147/Surrender-of-Abdelkader-to-the-French-Algeria-1847" TargetMode="External"/><Relationship Id="rId67" Type="http://schemas.openxmlformats.org/officeDocument/2006/relationships/hyperlink" Target="https://www.auro-ebooks.com/wp-content/uploads/downloads/Emile-Durkheim-The-Elementary-Forms-of-the-Religious-Life.pdf" TargetMode="External"/><Relationship Id="rId20" Type="http://schemas.openxmlformats.org/officeDocument/2006/relationships/image" Target="media/image7.png"/><Relationship Id="rId41" Type="http://schemas.openxmlformats.org/officeDocument/2006/relationships/image" Target="media/image14.jpg"/><Relationship Id="rId62" Type="http://schemas.openxmlformats.org/officeDocument/2006/relationships/image" Target="media/image23.png"/><Relationship Id="rId83" Type="http://schemas.openxmlformats.org/officeDocument/2006/relationships/hyperlink" Target="https://uelac.sharepoint.com/sites/studenthandbooks/SitePages/Cite-Them-Right.aspx" TargetMode="External"/><Relationship Id="rId88" Type="http://schemas.openxmlformats.org/officeDocument/2006/relationships/image" Target="media/image28.png"/><Relationship Id="rId111"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hyperlink" Target="https://www.heacademy.ac.uk/knowledge-hub/cebe-guide-writing-assessment-criteria-briefing-guide-no-06" TargetMode="Externa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1B18337FC36C4C64AE63F068E205C75E"/>
        <w:category>
          <w:name w:val="General"/>
          <w:gallery w:val="placeholder"/>
        </w:category>
        <w:types>
          <w:type w:val="bbPlcHdr"/>
        </w:types>
        <w:behaviors>
          <w:behavior w:val="content"/>
        </w:behaviors>
        <w:guid w:val="{43331E0C-18B3-4209-BF2A-4A8C673F395A}"/>
      </w:docPartPr>
      <w:docPartBody>
        <w:p w:rsidR="006C03B7" w:rsidRDefault="004D7420" w:rsidP="004D7420">
          <w:pPr>
            <w:pStyle w:val="1B18337FC36C4C64AE63F068E205C75E46"/>
          </w:pPr>
          <w:r w:rsidRPr="00E365FE">
            <w:rPr>
              <w:rStyle w:val="PlaceholderText"/>
              <w:rFonts w:cs="Arial"/>
              <w:b/>
              <w:bCs/>
              <w:color w:val="009999"/>
              <w:sz w:val="40"/>
              <w:szCs w:val="40"/>
            </w:rPr>
            <w:t>ENTER MODULE TITLE HERE</w:t>
          </w:r>
        </w:p>
      </w:docPartBody>
    </w:docPart>
    <w:docPart>
      <w:docPartPr>
        <w:name w:val="E10D3BBCD54D49E3BFEEC2830B60B3C4"/>
        <w:category>
          <w:name w:val="General"/>
          <w:gallery w:val="placeholder"/>
        </w:category>
        <w:types>
          <w:type w:val="bbPlcHdr"/>
        </w:types>
        <w:behaviors>
          <w:behavior w:val="content"/>
        </w:behaviors>
        <w:guid w:val="{32EC5B1A-1E50-49A6-ADA2-20EBA0D2CAC6}"/>
      </w:docPartPr>
      <w:docPartBody>
        <w:p w:rsidR="004D7420" w:rsidRPr="0060333B" w:rsidRDefault="004D7420" w:rsidP="008C7BC5">
          <w:pPr>
            <w:ind w:left="709"/>
            <w:rPr>
              <w:rStyle w:val="PlaceholderText"/>
              <w:color w:val="009999"/>
            </w:rPr>
          </w:pPr>
          <w:r w:rsidRPr="0060333B">
            <w:rPr>
              <w:rStyle w:val="PlaceholderText"/>
              <w:color w:val="009999"/>
            </w:rPr>
            <w:t xml:space="preserve">To </w:t>
          </w:r>
          <w:r w:rsidRPr="007E0E35">
            <w:rPr>
              <w:rStyle w:val="PlaceholderText"/>
              <w:color w:val="009999"/>
            </w:rPr>
            <w:t>include</w:t>
          </w:r>
          <w:r w:rsidRPr="0060333B">
            <w:rPr>
              <w:rStyle w:val="PlaceholderText"/>
              <w:color w:val="009999"/>
            </w:rPr>
            <w:t xml:space="preserve">: </w:t>
          </w:r>
        </w:p>
        <w:p w:rsidR="004D7420" w:rsidRPr="0060333B" w:rsidRDefault="004D7420" w:rsidP="00847700">
          <w:pPr>
            <w:pStyle w:val="NoSpacing"/>
            <w:rPr>
              <w:rStyle w:val="PlaceholderText"/>
              <w:color w:val="009999"/>
            </w:rPr>
          </w:pPr>
        </w:p>
        <w:p w:rsidR="004D7420" w:rsidRDefault="004D7420" w:rsidP="004D7420">
          <w:pPr>
            <w:pStyle w:val="NoSpacing"/>
            <w:numPr>
              <w:ilvl w:val="0"/>
              <w:numId w:val="2"/>
            </w:numPr>
            <w:rPr>
              <w:rStyle w:val="PlaceholderText"/>
              <w:color w:val="009999"/>
            </w:rPr>
          </w:pPr>
          <w:r>
            <w:rPr>
              <w:rStyle w:val="PlaceholderText"/>
              <w:color w:val="009999"/>
            </w:rPr>
            <w:t>Introduction to the module</w:t>
          </w:r>
        </w:p>
        <w:p w:rsidR="004D7420" w:rsidRDefault="004D7420" w:rsidP="004D7420">
          <w:pPr>
            <w:pStyle w:val="NoSpacing"/>
            <w:numPr>
              <w:ilvl w:val="0"/>
              <w:numId w:val="2"/>
            </w:numPr>
            <w:rPr>
              <w:rStyle w:val="PlaceholderText"/>
              <w:color w:val="009999"/>
            </w:rPr>
          </w:pPr>
          <w:r>
            <w:rPr>
              <w:rStyle w:val="PlaceholderText"/>
              <w:color w:val="009999"/>
            </w:rPr>
            <w:t>A link to where the Module Specification can be found</w:t>
          </w:r>
        </w:p>
        <w:p w:rsidR="004B4C16" w:rsidRDefault="004B4C16"/>
      </w:docPartBody>
    </w:docPart>
    <w:docPart>
      <w:docPartPr>
        <w:name w:val="2AE6E277AE5D4E4CA0486232F95148E3"/>
        <w:category>
          <w:name w:val="General"/>
          <w:gallery w:val="placeholder"/>
        </w:category>
        <w:types>
          <w:type w:val="bbPlcHdr"/>
        </w:types>
        <w:behaviors>
          <w:behavior w:val="content"/>
        </w:behaviors>
        <w:guid w:val="{96C75869-A9A5-4642-847D-7887DDF9A220}"/>
      </w:docPartPr>
      <w:docPartBody>
        <w:p w:rsidR="004B4C16" w:rsidRDefault="004D7420" w:rsidP="004D7420">
          <w:pPr>
            <w:pStyle w:val="2AE6E277AE5D4E4CA0486232F95148E336"/>
          </w:pPr>
          <w:r w:rsidRPr="00F96B19">
            <w:rPr>
              <w:rStyle w:val="PlaceholderText"/>
              <w:color w:val="009999"/>
              <w:sz w:val="36"/>
              <w:szCs w:val="36"/>
            </w:rPr>
            <w:t>CLICK HERE TO SELECT YOUR SCHOOL</w:t>
          </w:r>
        </w:p>
      </w:docPartBody>
    </w:docPart>
    <w:docPart>
      <w:docPartPr>
        <w:name w:val="E9042E2D72E8469D9B7E6C4BFCDAB9D7"/>
        <w:category>
          <w:name w:val="General"/>
          <w:gallery w:val="placeholder"/>
        </w:category>
        <w:types>
          <w:type w:val="bbPlcHdr"/>
        </w:types>
        <w:behaviors>
          <w:behavior w:val="content"/>
        </w:behaviors>
        <w:guid w:val="{CB1E681E-7B89-4B4C-B2C4-60200AEB4F85}"/>
      </w:docPartPr>
      <w:docPartBody>
        <w:p w:rsidR="0033663F" w:rsidRDefault="004D7420" w:rsidP="004D7420">
          <w:pPr>
            <w:pStyle w:val="E9042E2D72E8469D9B7E6C4BFCDAB9D731"/>
          </w:pPr>
          <w:r w:rsidRPr="007E0E35">
            <w:rPr>
              <w:rStyle w:val="Style1Char"/>
              <w:color w:val="009999"/>
              <w:sz w:val="18"/>
            </w:rPr>
            <w:t>click or tap here to add your NAME</w:t>
          </w:r>
        </w:p>
      </w:docPartBody>
    </w:docPart>
    <w:docPart>
      <w:docPartPr>
        <w:name w:val="8B64A689DDC4411E85C0990FCCF10EFA"/>
        <w:category>
          <w:name w:val="General"/>
          <w:gallery w:val="placeholder"/>
        </w:category>
        <w:types>
          <w:type w:val="bbPlcHdr"/>
        </w:types>
        <w:behaviors>
          <w:behavior w:val="content"/>
        </w:behaviors>
        <w:guid w:val="{03DB99FD-57F6-4A5F-9506-C933F5AC18DF}"/>
      </w:docPartPr>
      <w:docPartBody>
        <w:p w:rsidR="0033663F" w:rsidRDefault="004D7420" w:rsidP="004D7420">
          <w:pPr>
            <w:pStyle w:val="8B64A689DDC4411E85C0990FCCF10EFA31"/>
          </w:pPr>
          <w:r w:rsidRPr="007E0E35">
            <w:rPr>
              <w:rStyle w:val="Style1Char"/>
              <w:color w:val="009999"/>
              <w:sz w:val="18"/>
            </w:rPr>
            <w:t>click or tap here to add your EMAIL</w:t>
          </w:r>
        </w:p>
      </w:docPartBody>
    </w:docPart>
    <w:docPart>
      <w:docPartPr>
        <w:name w:val="29838459984C4C2EB44E27D4F4EC71E9"/>
        <w:category>
          <w:name w:val="General"/>
          <w:gallery w:val="placeholder"/>
        </w:category>
        <w:types>
          <w:type w:val="bbPlcHdr"/>
        </w:types>
        <w:behaviors>
          <w:behavior w:val="content"/>
        </w:behaviors>
        <w:guid w:val="{D07E6AD1-5E16-490C-914C-9AE213E297CD}"/>
      </w:docPartPr>
      <w:docPartBody>
        <w:p w:rsidR="0033663F" w:rsidRDefault="004D7420" w:rsidP="004D7420">
          <w:pPr>
            <w:pStyle w:val="29838459984C4C2EB44E27D4F4EC71E931"/>
          </w:pPr>
          <w:r w:rsidRPr="007E0E35">
            <w:rPr>
              <w:rStyle w:val="Style1Char"/>
              <w:color w:val="009999"/>
              <w:sz w:val="18"/>
            </w:rPr>
            <w:t>click or tap here to add PHONE</w:t>
          </w:r>
        </w:p>
      </w:docPartBody>
    </w:docPart>
    <w:docPart>
      <w:docPartPr>
        <w:name w:val="920C933A818B48918B300982C71AC638"/>
        <w:category>
          <w:name w:val="General"/>
          <w:gallery w:val="placeholder"/>
        </w:category>
        <w:types>
          <w:type w:val="bbPlcHdr"/>
        </w:types>
        <w:behaviors>
          <w:behavior w:val="content"/>
        </w:behaviors>
        <w:guid w:val="{CF505F2F-3D76-4E0E-BBBA-10671BFE39BB}"/>
      </w:docPartPr>
      <w:docPartBody>
        <w:p w:rsidR="0033663F" w:rsidRDefault="004D7420" w:rsidP="004D7420">
          <w:pPr>
            <w:pStyle w:val="920C933A818B48918B300982C71AC63831"/>
          </w:pPr>
          <w:r w:rsidRPr="007E0E35">
            <w:rPr>
              <w:rStyle w:val="Style1Char"/>
              <w:color w:val="009999"/>
              <w:sz w:val="18"/>
            </w:rPr>
            <w:t>click or tap here to add ROOM</w:t>
          </w:r>
        </w:p>
      </w:docPartBody>
    </w:docPart>
    <w:docPart>
      <w:docPartPr>
        <w:name w:val="E171BE36C7DB495D833540E012C57BE5"/>
        <w:category>
          <w:name w:val="General"/>
          <w:gallery w:val="placeholder"/>
        </w:category>
        <w:types>
          <w:type w:val="bbPlcHdr"/>
        </w:types>
        <w:behaviors>
          <w:behavior w:val="content"/>
        </w:behaviors>
        <w:guid w:val="{98B7E2A7-0817-43D1-9525-402A04101861}"/>
      </w:docPartPr>
      <w:docPartBody>
        <w:p w:rsidR="0033663F" w:rsidRDefault="004D7420" w:rsidP="004D7420">
          <w:pPr>
            <w:pStyle w:val="E171BE36C7DB495D833540E012C57BE530"/>
          </w:pPr>
          <w:r w:rsidRPr="008E2181">
            <w:rPr>
              <w:rStyle w:val="AllcapsChar"/>
            </w:rPr>
            <w:t>CLICK HERE TO ENTER MODULE CODE</w:t>
          </w:r>
        </w:p>
      </w:docPartBody>
    </w:docPart>
    <w:docPart>
      <w:docPartPr>
        <w:name w:val="DefaultPlaceholder_-1854013435"/>
        <w:category>
          <w:name w:val="General"/>
          <w:gallery w:val="placeholder"/>
        </w:category>
        <w:types>
          <w:type w:val="bbPlcHdr"/>
        </w:types>
        <w:behaviors>
          <w:behavior w:val="content"/>
        </w:behaviors>
        <w:guid w:val="{480C611A-53F6-4D46-8660-238D8382185D}"/>
      </w:docPartPr>
      <w:docPartBody>
        <w:p w:rsidR="0033663F" w:rsidRDefault="00C06D8B">
          <w:r w:rsidRPr="00185133">
            <w:rPr>
              <w:rStyle w:val="PlaceholderText"/>
            </w:rPr>
            <w:t>Enter any content that you want to repeat, including other content controls. You can also insert this control around table rows in order to repeat parts of a table.</w:t>
          </w:r>
        </w:p>
      </w:docPartBody>
    </w:docPart>
    <w:docPart>
      <w:docPartPr>
        <w:name w:val="3187EC08C6B9491FABBEB4B4CF8124EE"/>
        <w:category>
          <w:name w:val="General"/>
          <w:gallery w:val="placeholder"/>
        </w:category>
        <w:types>
          <w:type w:val="bbPlcHdr"/>
        </w:types>
        <w:behaviors>
          <w:behavior w:val="content"/>
        </w:behaviors>
        <w:guid w:val="{76CD1F8F-8332-4610-B64D-00E64806C049}"/>
      </w:docPartPr>
      <w:docPartBody>
        <w:p w:rsidR="0033663F" w:rsidRDefault="00C06D8B" w:rsidP="00C06D8B">
          <w:pPr>
            <w:pStyle w:val="3187EC08C6B9491FABBEB4B4CF8124EE"/>
          </w:pPr>
          <w:r w:rsidRPr="00AB0ABF">
            <w:rPr>
              <w:rStyle w:val="PlaceholderText"/>
            </w:rPr>
            <w:t>Enter any content that you want to repeat, including other content controls. You can also insert this control around table rows in order to repeat parts of a table.</w:t>
          </w:r>
        </w:p>
      </w:docPartBody>
    </w:docPart>
    <w:docPart>
      <w:docPartPr>
        <w:name w:val="239437D549A243ED95FCA94A403A02BC"/>
        <w:category>
          <w:name w:val="General"/>
          <w:gallery w:val="placeholder"/>
        </w:category>
        <w:types>
          <w:type w:val="bbPlcHdr"/>
        </w:types>
        <w:behaviors>
          <w:behavior w:val="content"/>
        </w:behaviors>
        <w:guid w:val="{AC92E494-DA59-44A9-8F11-EA79904E6DE5}"/>
      </w:docPartPr>
      <w:docPartBody>
        <w:p w:rsidR="0033663F" w:rsidRDefault="004D7420" w:rsidP="004D7420">
          <w:pPr>
            <w:pStyle w:val="239437D549A243ED95FCA94A403A02BC29"/>
          </w:pPr>
          <w:r w:rsidRPr="007E0E35">
            <w:rPr>
              <w:rStyle w:val="Style1Char"/>
              <w:color w:val="009999"/>
              <w:sz w:val="18"/>
            </w:rPr>
            <w:t>click or tap here to add your NAME</w:t>
          </w:r>
        </w:p>
      </w:docPartBody>
    </w:docPart>
    <w:docPart>
      <w:docPartPr>
        <w:name w:val="239DEA9EF73748739D68B5CE13DCB3E9"/>
        <w:category>
          <w:name w:val="General"/>
          <w:gallery w:val="placeholder"/>
        </w:category>
        <w:types>
          <w:type w:val="bbPlcHdr"/>
        </w:types>
        <w:behaviors>
          <w:behavior w:val="content"/>
        </w:behaviors>
        <w:guid w:val="{C7585E75-9C19-4189-85E1-221BF2CE4388}"/>
      </w:docPartPr>
      <w:docPartBody>
        <w:p w:rsidR="0033663F" w:rsidRDefault="004D7420" w:rsidP="004D7420">
          <w:pPr>
            <w:pStyle w:val="239DEA9EF73748739D68B5CE13DCB3E929"/>
          </w:pPr>
          <w:r w:rsidRPr="007E0E35">
            <w:rPr>
              <w:rStyle w:val="Style1Char"/>
              <w:color w:val="009999"/>
              <w:sz w:val="18"/>
            </w:rPr>
            <w:t>click or tap here to add your ROLE</w:t>
          </w:r>
        </w:p>
      </w:docPartBody>
    </w:docPart>
    <w:docPart>
      <w:docPartPr>
        <w:name w:val="7B938C02615642BBBD1FBEDB1EBFC9AC"/>
        <w:category>
          <w:name w:val="General"/>
          <w:gallery w:val="placeholder"/>
        </w:category>
        <w:types>
          <w:type w:val="bbPlcHdr"/>
        </w:types>
        <w:behaviors>
          <w:behavior w:val="content"/>
        </w:behaviors>
        <w:guid w:val="{8C676EA1-A158-45B7-9481-E3ED1BEBA52A}"/>
      </w:docPartPr>
      <w:docPartBody>
        <w:p w:rsidR="0033663F" w:rsidRDefault="004D7420" w:rsidP="004D7420">
          <w:pPr>
            <w:pStyle w:val="7B938C02615642BBBD1FBEDB1EBFC9AC29"/>
          </w:pPr>
          <w:r w:rsidRPr="007E0E35">
            <w:rPr>
              <w:rStyle w:val="Style1Char"/>
              <w:color w:val="009999"/>
              <w:sz w:val="18"/>
            </w:rPr>
            <w:t>click or tap here to add your EMAIL</w:t>
          </w:r>
        </w:p>
      </w:docPartBody>
    </w:docPart>
    <w:docPart>
      <w:docPartPr>
        <w:name w:val="1858D02B120542BD90E614D5A4659E72"/>
        <w:category>
          <w:name w:val="General"/>
          <w:gallery w:val="placeholder"/>
        </w:category>
        <w:types>
          <w:type w:val="bbPlcHdr"/>
        </w:types>
        <w:behaviors>
          <w:behavior w:val="content"/>
        </w:behaviors>
        <w:guid w:val="{83D3DD15-A1B1-49A8-8F7B-C01A80864B48}"/>
      </w:docPartPr>
      <w:docPartBody>
        <w:p w:rsidR="0033663F" w:rsidRDefault="004D7420" w:rsidP="004D7420">
          <w:pPr>
            <w:pStyle w:val="1858D02B120542BD90E614D5A4659E7229"/>
          </w:pPr>
          <w:r w:rsidRPr="007E0E35">
            <w:rPr>
              <w:rStyle w:val="Style1Char"/>
              <w:color w:val="009999"/>
              <w:sz w:val="18"/>
            </w:rPr>
            <w:t>click or tap here to add PHONE</w:t>
          </w:r>
        </w:p>
      </w:docPartBody>
    </w:docPart>
    <w:docPart>
      <w:docPartPr>
        <w:name w:val="100E4C026F714EAE8237C898E015FD80"/>
        <w:category>
          <w:name w:val="General"/>
          <w:gallery w:val="placeholder"/>
        </w:category>
        <w:types>
          <w:type w:val="bbPlcHdr"/>
        </w:types>
        <w:behaviors>
          <w:behavior w:val="content"/>
        </w:behaviors>
        <w:guid w:val="{9E876314-01AE-480C-9FD2-AE08739E8394}"/>
      </w:docPartPr>
      <w:docPartBody>
        <w:p w:rsidR="0033663F" w:rsidRDefault="004D7420" w:rsidP="004D7420">
          <w:pPr>
            <w:pStyle w:val="100E4C026F714EAE8237C898E015FD8029"/>
          </w:pPr>
          <w:r w:rsidRPr="007E0E35">
            <w:rPr>
              <w:rStyle w:val="Style1Char"/>
              <w:color w:val="009999"/>
              <w:sz w:val="18"/>
            </w:rPr>
            <w:t>click or tap here to add ROOM</w:t>
          </w:r>
        </w:p>
      </w:docPartBody>
    </w:docPart>
    <w:docPart>
      <w:docPartPr>
        <w:name w:val="A0011A7F36A345F58BC65862328EF50B"/>
        <w:category>
          <w:name w:val="General"/>
          <w:gallery w:val="placeholder"/>
        </w:category>
        <w:types>
          <w:type w:val="bbPlcHdr"/>
        </w:types>
        <w:behaviors>
          <w:behavior w:val="content"/>
        </w:behaviors>
        <w:guid w:val="{2878A432-05D1-4CC0-B32B-AA91DD5F9ED1}"/>
      </w:docPartPr>
      <w:docPartBody>
        <w:p w:rsidR="004D7420" w:rsidRDefault="004D7420" w:rsidP="008C7BC5">
          <w:pPr>
            <w:ind w:left="709"/>
            <w:rPr>
              <w:rStyle w:val="PlaceholderText"/>
              <w:color w:val="009999"/>
            </w:rPr>
          </w:pPr>
          <w:r w:rsidRPr="005D2EDA">
            <w:rPr>
              <w:rStyle w:val="PlaceholderText"/>
              <w:color w:val="009999"/>
            </w:rPr>
            <w:t>To include:</w:t>
          </w:r>
        </w:p>
        <w:p w:rsidR="004D7420" w:rsidRPr="005D2EDA" w:rsidRDefault="004D7420" w:rsidP="00CB16B7">
          <w:pPr>
            <w:rPr>
              <w:rStyle w:val="PlaceholderText"/>
              <w:color w:val="009999"/>
            </w:rPr>
          </w:pPr>
        </w:p>
        <w:p w:rsidR="004D7420" w:rsidRDefault="004D7420" w:rsidP="004D7420">
          <w:pPr>
            <w:pStyle w:val="NoSpacing"/>
            <w:numPr>
              <w:ilvl w:val="0"/>
              <w:numId w:val="2"/>
            </w:numPr>
            <w:rPr>
              <w:color w:val="009999"/>
            </w:rPr>
          </w:pPr>
          <w:r>
            <w:rPr>
              <w:color w:val="009999"/>
            </w:rPr>
            <w:t>Date, time and location of module activities</w:t>
          </w:r>
        </w:p>
        <w:p w:rsidR="004D7420" w:rsidRPr="005D2EDA" w:rsidRDefault="004D7420" w:rsidP="004D7420">
          <w:pPr>
            <w:pStyle w:val="NoSpacing"/>
            <w:numPr>
              <w:ilvl w:val="0"/>
              <w:numId w:val="2"/>
            </w:numPr>
            <w:rPr>
              <w:color w:val="009999"/>
            </w:rPr>
          </w:pPr>
          <w:r>
            <w:rPr>
              <w:color w:val="009999"/>
            </w:rPr>
            <w:t>Information about module activities</w:t>
          </w:r>
        </w:p>
        <w:p w:rsidR="004D7420" w:rsidRDefault="004D7420" w:rsidP="004D7420">
          <w:pPr>
            <w:pStyle w:val="NoSpacing"/>
            <w:numPr>
              <w:ilvl w:val="0"/>
              <w:numId w:val="2"/>
            </w:numPr>
            <w:rPr>
              <w:color w:val="009999"/>
            </w:rPr>
          </w:pPr>
          <w:r>
            <w:rPr>
              <w:color w:val="009999"/>
            </w:rPr>
            <w:t>Expectations for activities (i.e. what equipment is needed, or any pre-session work that needs to be completed).</w:t>
          </w:r>
        </w:p>
        <w:p w:rsidR="004D7420" w:rsidRDefault="004D7420" w:rsidP="00892E3F">
          <w:pPr>
            <w:pStyle w:val="NoSpacing"/>
            <w:rPr>
              <w:color w:val="009999"/>
            </w:rPr>
          </w:pPr>
        </w:p>
        <w:p w:rsidR="004D7420" w:rsidRDefault="004D7420" w:rsidP="00892E3F">
          <w:pPr>
            <w:pStyle w:val="NoSpacing"/>
            <w:rPr>
              <w:color w:val="009999"/>
            </w:rPr>
          </w:pPr>
          <w:r>
            <w:rPr>
              <w:color w:val="009999"/>
            </w:rPr>
            <w:t>For example:</w:t>
          </w:r>
        </w:p>
        <w:p w:rsidR="004D7420" w:rsidRDefault="004D7420" w:rsidP="00892E3F">
          <w:pPr>
            <w:pStyle w:val="NoSpacing"/>
            <w:rPr>
              <w:color w:val="009999"/>
            </w:rPr>
          </w:pPr>
        </w:p>
        <w:p w:rsidR="004D7420" w:rsidRDefault="004D7420" w:rsidP="004D7420">
          <w:pPr>
            <w:pStyle w:val="NoSpacing"/>
            <w:numPr>
              <w:ilvl w:val="0"/>
              <w:numId w:val="9"/>
            </w:numPr>
            <w:rPr>
              <w:color w:val="009999"/>
            </w:rPr>
          </w:pPr>
          <w:r w:rsidRPr="00993BEE">
            <w:rPr>
              <w:b/>
              <w:bCs/>
              <w:color w:val="009999"/>
            </w:rPr>
            <w:t>Date and time:</w:t>
          </w:r>
          <w:r w:rsidRPr="00892E3F">
            <w:rPr>
              <w:color w:val="009999"/>
            </w:rPr>
            <w:t xml:space="preserve"> Mon, 21st June 1300-1400</w:t>
          </w:r>
        </w:p>
        <w:p w:rsidR="004D7420" w:rsidRPr="00892E3F" w:rsidRDefault="004D7420" w:rsidP="009A309D">
          <w:pPr>
            <w:pStyle w:val="NoSpacing"/>
            <w:ind w:left="1440"/>
            <w:rPr>
              <w:color w:val="009999"/>
            </w:rPr>
          </w:pPr>
        </w:p>
        <w:p w:rsidR="004D7420" w:rsidRDefault="004D7420" w:rsidP="004D7420">
          <w:pPr>
            <w:pStyle w:val="NoSpacing"/>
            <w:numPr>
              <w:ilvl w:val="0"/>
              <w:numId w:val="9"/>
            </w:numPr>
            <w:rPr>
              <w:color w:val="009999"/>
            </w:rPr>
          </w:pPr>
          <w:r w:rsidRPr="00993BEE">
            <w:rPr>
              <w:b/>
              <w:bCs/>
              <w:color w:val="009999"/>
            </w:rPr>
            <w:t>Location:</w:t>
          </w:r>
          <w:r w:rsidRPr="00892E3F">
            <w:rPr>
              <w:color w:val="009999"/>
            </w:rPr>
            <w:t xml:space="preserve"> </w:t>
          </w:r>
          <w:r>
            <w:rPr>
              <w:color w:val="009999"/>
            </w:rPr>
            <w:t>Microsoft Teams</w:t>
          </w:r>
        </w:p>
        <w:p w:rsidR="004D7420" w:rsidRPr="00892E3F" w:rsidRDefault="004D7420" w:rsidP="009A309D">
          <w:pPr>
            <w:pStyle w:val="NoSpacing"/>
            <w:ind w:left="1440"/>
            <w:rPr>
              <w:color w:val="009999"/>
            </w:rPr>
          </w:pPr>
        </w:p>
        <w:p w:rsidR="004D7420" w:rsidRDefault="004D7420" w:rsidP="004D7420">
          <w:pPr>
            <w:pStyle w:val="NoSpacing"/>
            <w:numPr>
              <w:ilvl w:val="0"/>
              <w:numId w:val="9"/>
            </w:numPr>
            <w:rPr>
              <w:color w:val="009999"/>
            </w:rPr>
          </w:pPr>
          <w:r w:rsidRPr="00993BEE">
            <w:rPr>
              <w:b/>
              <w:bCs/>
              <w:color w:val="009999"/>
            </w:rPr>
            <w:t>Title:</w:t>
          </w:r>
          <w:r w:rsidRPr="00892E3F">
            <w:rPr>
              <w:color w:val="009999"/>
            </w:rPr>
            <w:t xml:space="preserve">  </w:t>
          </w:r>
          <w:r w:rsidRPr="00653D11">
            <w:rPr>
              <w:color w:val="009999"/>
            </w:rPr>
            <w:t>Learning how to develop the skills of observation and analysis</w:t>
          </w:r>
        </w:p>
        <w:p w:rsidR="004D7420" w:rsidRPr="00892E3F" w:rsidRDefault="004D7420" w:rsidP="009A309D">
          <w:pPr>
            <w:pStyle w:val="NoSpacing"/>
            <w:ind w:left="1440"/>
            <w:rPr>
              <w:color w:val="009999"/>
            </w:rPr>
          </w:pPr>
        </w:p>
        <w:p w:rsidR="004D7420" w:rsidRDefault="004D7420" w:rsidP="004D7420">
          <w:pPr>
            <w:pStyle w:val="NoSpacing"/>
            <w:numPr>
              <w:ilvl w:val="0"/>
              <w:numId w:val="9"/>
            </w:numPr>
            <w:rPr>
              <w:color w:val="009999"/>
            </w:rPr>
          </w:pPr>
          <w:r w:rsidRPr="00993BEE">
            <w:rPr>
              <w:b/>
              <w:bCs/>
              <w:color w:val="009999"/>
            </w:rPr>
            <w:t xml:space="preserve">Description of session / session outcomes: </w:t>
          </w:r>
          <w:r w:rsidRPr="00892E3F">
            <w:rPr>
              <w:color w:val="009999"/>
            </w:rPr>
            <w:t>1. To introduce concepts of game awareness and tactical decision making through online learning. 2. To develop team working</w:t>
          </w:r>
        </w:p>
        <w:p w:rsidR="004D7420" w:rsidRPr="00892E3F" w:rsidRDefault="004D7420" w:rsidP="009A309D">
          <w:pPr>
            <w:pStyle w:val="NoSpacing"/>
            <w:ind w:left="1440"/>
            <w:rPr>
              <w:color w:val="009999"/>
            </w:rPr>
          </w:pPr>
        </w:p>
        <w:p w:rsidR="004D7420" w:rsidRDefault="004D7420" w:rsidP="004D7420">
          <w:pPr>
            <w:pStyle w:val="NoSpacing"/>
            <w:numPr>
              <w:ilvl w:val="0"/>
              <w:numId w:val="9"/>
            </w:numPr>
            <w:rPr>
              <w:color w:val="009999"/>
            </w:rPr>
          </w:pPr>
          <w:r w:rsidRPr="00993BEE">
            <w:rPr>
              <w:b/>
              <w:bCs/>
              <w:color w:val="009999"/>
            </w:rPr>
            <w:t>Pre-session activities / resources:</w:t>
          </w:r>
          <w:r w:rsidRPr="00892E3F">
            <w:rPr>
              <w:color w:val="009999"/>
            </w:rPr>
            <w:t xml:space="preserve"> Watch an over of Test cricket.</w:t>
          </w:r>
        </w:p>
        <w:p w:rsidR="004D7420" w:rsidRDefault="004D7420" w:rsidP="003D5F56">
          <w:pPr>
            <w:pStyle w:val="NoSpacing"/>
            <w:rPr>
              <w:color w:val="009999"/>
            </w:rPr>
          </w:pPr>
        </w:p>
        <w:p w:rsidR="004D7420" w:rsidRDefault="004D7420" w:rsidP="003D5F56">
          <w:pPr>
            <w:pStyle w:val="NoSpacing"/>
            <w:rPr>
              <w:color w:val="009999"/>
            </w:rPr>
          </w:pPr>
          <w:r>
            <w:rPr>
              <w:color w:val="009999"/>
            </w:rPr>
            <w:t>It is best to avoid presenting your schedule in table form where possible, as this can make it difficult for students using the immersive reader.</w:t>
          </w:r>
        </w:p>
        <w:p w:rsidR="00745065" w:rsidRDefault="00745065" w:rsidP="00776329">
          <w:pPr>
            <w:pStyle w:val="A0011A7F36A345F58BC65862328EF50B"/>
          </w:pPr>
        </w:p>
      </w:docPartBody>
    </w:docPart>
    <w:docPart>
      <w:docPartPr>
        <w:name w:val="00C18800F30046AD8248565C1301D714"/>
        <w:category>
          <w:name w:val="General"/>
          <w:gallery w:val="placeholder"/>
        </w:category>
        <w:types>
          <w:type w:val="bbPlcHdr"/>
        </w:types>
        <w:behaviors>
          <w:behavior w:val="content"/>
        </w:behaviors>
        <w:guid w:val="{2460541D-AD17-412F-BE5D-F3DE30DA3ADD}"/>
      </w:docPartPr>
      <w:docPartBody>
        <w:p w:rsidR="004D7420" w:rsidRDefault="004D7420" w:rsidP="008C7BC5">
          <w:pPr>
            <w:ind w:left="709"/>
            <w:rPr>
              <w:rStyle w:val="PlaceholderText"/>
              <w:color w:val="009999"/>
            </w:rPr>
          </w:pPr>
          <w:r w:rsidRPr="005D2EDA">
            <w:rPr>
              <w:rStyle w:val="PlaceholderText"/>
              <w:color w:val="009999"/>
            </w:rPr>
            <w:t>To include:</w:t>
          </w:r>
        </w:p>
        <w:p w:rsidR="004D7420" w:rsidRPr="005D2EDA" w:rsidRDefault="004D7420" w:rsidP="00CB16B7">
          <w:pPr>
            <w:rPr>
              <w:rStyle w:val="PlaceholderText"/>
              <w:color w:val="009999"/>
            </w:rPr>
          </w:pPr>
        </w:p>
        <w:p w:rsidR="004D7420" w:rsidRPr="00CB16B7" w:rsidRDefault="004D7420" w:rsidP="004D7420">
          <w:pPr>
            <w:pStyle w:val="NoSpacing"/>
            <w:numPr>
              <w:ilvl w:val="0"/>
              <w:numId w:val="2"/>
            </w:numPr>
            <w:rPr>
              <w:color w:val="009999"/>
            </w:rPr>
          </w:pPr>
          <w:r w:rsidRPr="00CB16B7">
            <w:rPr>
              <w:color w:val="009999"/>
            </w:rPr>
            <w:t xml:space="preserve">Whether the module is CORE or OPTIONAL, and for which </w:t>
          </w:r>
          <w:r>
            <w:rPr>
              <w:color w:val="009999"/>
            </w:rPr>
            <w:t>course(s)</w:t>
          </w:r>
        </w:p>
        <w:p w:rsidR="004D7420" w:rsidRPr="00CB16B7" w:rsidRDefault="004D7420" w:rsidP="004D7420">
          <w:pPr>
            <w:pStyle w:val="NoSpacing"/>
            <w:numPr>
              <w:ilvl w:val="0"/>
              <w:numId w:val="2"/>
            </w:numPr>
            <w:rPr>
              <w:color w:val="009999"/>
            </w:rPr>
          </w:pPr>
          <w:r>
            <w:rPr>
              <w:color w:val="009999"/>
            </w:rPr>
            <w:t>A</w:t>
          </w:r>
          <w:r w:rsidRPr="00CB16B7">
            <w:rPr>
              <w:color w:val="009999"/>
            </w:rPr>
            <w:t>ny prerequisites, co-requisites, pre-cursors, etc.</w:t>
          </w:r>
        </w:p>
        <w:p w:rsidR="004D7420" w:rsidRPr="00CB16B7" w:rsidRDefault="004D7420" w:rsidP="004D7420">
          <w:pPr>
            <w:pStyle w:val="NoSpacing"/>
            <w:numPr>
              <w:ilvl w:val="0"/>
              <w:numId w:val="2"/>
            </w:numPr>
            <w:rPr>
              <w:color w:val="009999"/>
            </w:rPr>
          </w:pPr>
          <w:r w:rsidRPr="00CB16B7">
            <w:rPr>
              <w:color w:val="009999"/>
            </w:rPr>
            <w:t>Teaching methods employed</w:t>
          </w:r>
        </w:p>
        <w:p w:rsidR="004D7420" w:rsidRDefault="004D7420" w:rsidP="004D7420">
          <w:pPr>
            <w:pStyle w:val="NoSpacing"/>
            <w:numPr>
              <w:ilvl w:val="0"/>
              <w:numId w:val="2"/>
            </w:numPr>
            <w:rPr>
              <w:color w:val="009999"/>
            </w:rPr>
          </w:pPr>
          <w:r w:rsidRPr="00CB16B7">
            <w:rPr>
              <w:color w:val="009999"/>
            </w:rPr>
            <w:t>Deadlines for module registration</w:t>
          </w:r>
        </w:p>
        <w:p w:rsidR="004D7420" w:rsidRDefault="004D7420" w:rsidP="004D7420">
          <w:pPr>
            <w:pStyle w:val="NoSpacing"/>
            <w:numPr>
              <w:ilvl w:val="0"/>
              <w:numId w:val="2"/>
            </w:numPr>
            <w:rPr>
              <w:color w:val="009999"/>
            </w:rPr>
          </w:pPr>
          <w:r>
            <w:rPr>
              <w:color w:val="009999"/>
            </w:rPr>
            <w:t>How to keep up to date with module and teaching information (i.e., through Moodle, Microsoft Teams, Email or other)</w:t>
          </w:r>
        </w:p>
        <w:p w:rsidR="004D7420" w:rsidRDefault="004D7420" w:rsidP="004D7420">
          <w:pPr>
            <w:pStyle w:val="NoSpacing"/>
            <w:numPr>
              <w:ilvl w:val="0"/>
              <w:numId w:val="2"/>
            </w:numPr>
            <w:rPr>
              <w:color w:val="009999"/>
            </w:rPr>
          </w:pPr>
          <w:r>
            <w:rPr>
              <w:color w:val="009999"/>
            </w:rPr>
            <w:t>Specific requirements related to the module, e.g. laboratory requirements or equipment</w:t>
          </w:r>
        </w:p>
        <w:p w:rsidR="004D7420" w:rsidRDefault="004D7420" w:rsidP="004D7420">
          <w:pPr>
            <w:pStyle w:val="NoSpacing"/>
            <w:numPr>
              <w:ilvl w:val="0"/>
              <w:numId w:val="2"/>
            </w:numPr>
            <w:rPr>
              <w:color w:val="009999"/>
            </w:rPr>
          </w:pPr>
          <w:r>
            <w:rPr>
              <w:color w:val="009999"/>
            </w:rPr>
            <w:t>Health and safety guidance or protocols where relevant</w:t>
          </w:r>
        </w:p>
        <w:p w:rsidR="004D7420" w:rsidRDefault="004D7420" w:rsidP="00D166D7">
          <w:pPr>
            <w:pStyle w:val="NoSpacing"/>
            <w:ind w:left="1440"/>
            <w:rPr>
              <w:color w:val="009999"/>
            </w:rPr>
          </w:pPr>
        </w:p>
        <w:p w:rsidR="004D7420" w:rsidRDefault="004D7420" w:rsidP="004A32BB">
          <w:pPr>
            <w:pStyle w:val="NoSpacing"/>
            <w:rPr>
              <w:color w:val="009999"/>
            </w:rPr>
          </w:pPr>
          <w:r>
            <w:rPr>
              <w:color w:val="009999"/>
            </w:rPr>
            <w:t>For dissertations / project modules:</w:t>
          </w:r>
        </w:p>
        <w:p w:rsidR="004D7420" w:rsidRDefault="004D7420" w:rsidP="00FC2718">
          <w:pPr>
            <w:pStyle w:val="ListParagraph"/>
            <w:rPr>
              <w:color w:val="009999"/>
            </w:rPr>
          </w:pPr>
        </w:p>
        <w:p w:rsidR="004D7420" w:rsidRPr="00FC2718" w:rsidRDefault="004D7420" w:rsidP="004D7420">
          <w:pPr>
            <w:pStyle w:val="NoSpacing"/>
            <w:numPr>
              <w:ilvl w:val="0"/>
              <w:numId w:val="2"/>
            </w:numPr>
            <w:rPr>
              <w:color w:val="009999"/>
            </w:rPr>
          </w:pPr>
          <w:r>
            <w:rPr>
              <w:color w:val="009999"/>
            </w:rPr>
            <w:t>How students choose their dissertation plan / topic</w:t>
          </w:r>
        </w:p>
        <w:p w:rsidR="004D7420" w:rsidRDefault="004D7420" w:rsidP="004D7420">
          <w:pPr>
            <w:pStyle w:val="NoSpacing"/>
            <w:numPr>
              <w:ilvl w:val="0"/>
              <w:numId w:val="2"/>
            </w:numPr>
            <w:rPr>
              <w:color w:val="009999"/>
            </w:rPr>
          </w:pPr>
          <w:r>
            <w:rPr>
              <w:color w:val="009999"/>
            </w:rPr>
            <w:t>What students need to know about research ethics</w:t>
          </w:r>
        </w:p>
        <w:p w:rsidR="004D7420" w:rsidRDefault="004D7420" w:rsidP="004D7420">
          <w:pPr>
            <w:pStyle w:val="NoSpacing"/>
            <w:numPr>
              <w:ilvl w:val="0"/>
              <w:numId w:val="2"/>
            </w:numPr>
            <w:rPr>
              <w:color w:val="009999"/>
            </w:rPr>
          </w:pPr>
          <w:r>
            <w:rPr>
              <w:color w:val="009999"/>
            </w:rPr>
            <w:t>How supervisors will be allocated</w:t>
          </w:r>
        </w:p>
        <w:p w:rsidR="004D7420" w:rsidRDefault="004D7420" w:rsidP="004D7420">
          <w:pPr>
            <w:pStyle w:val="NoSpacing"/>
            <w:numPr>
              <w:ilvl w:val="0"/>
              <w:numId w:val="2"/>
            </w:numPr>
            <w:rPr>
              <w:color w:val="009999"/>
            </w:rPr>
          </w:pPr>
          <w:r>
            <w:rPr>
              <w:color w:val="009999"/>
            </w:rPr>
            <w:t>How to request a change in supervisor</w:t>
          </w:r>
        </w:p>
        <w:p w:rsidR="004D7420" w:rsidRDefault="004D7420" w:rsidP="004D7420">
          <w:pPr>
            <w:pStyle w:val="NoSpacing"/>
            <w:numPr>
              <w:ilvl w:val="0"/>
              <w:numId w:val="2"/>
            </w:numPr>
            <w:rPr>
              <w:color w:val="009999"/>
            </w:rPr>
          </w:pPr>
          <w:r>
            <w:rPr>
              <w:color w:val="009999"/>
            </w:rPr>
            <w:t>How much supervision students will get</w:t>
          </w:r>
        </w:p>
        <w:p w:rsidR="004D7420" w:rsidRDefault="004D7420" w:rsidP="004D7420">
          <w:pPr>
            <w:pStyle w:val="NoSpacing"/>
            <w:numPr>
              <w:ilvl w:val="0"/>
              <w:numId w:val="2"/>
            </w:numPr>
            <w:rPr>
              <w:color w:val="009999"/>
            </w:rPr>
          </w:pPr>
          <w:r>
            <w:rPr>
              <w:color w:val="009999"/>
            </w:rPr>
            <w:t>What the supervisor’s role / responsibilities are</w:t>
          </w:r>
        </w:p>
        <w:p w:rsidR="004D7420" w:rsidRDefault="004D7420" w:rsidP="004D7420">
          <w:pPr>
            <w:pStyle w:val="NoSpacing"/>
            <w:numPr>
              <w:ilvl w:val="0"/>
              <w:numId w:val="2"/>
            </w:numPr>
            <w:rPr>
              <w:color w:val="009999"/>
            </w:rPr>
          </w:pPr>
          <w:r>
            <w:rPr>
              <w:color w:val="009999"/>
            </w:rPr>
            <w:t>What the student’s role / responsibilities are</w:t>
          </w:r>
        </w:p>
        <w:p w:rsidR="004D7420" w:rsidRPr="00CB16B7" w:rsidRDefault="004D7420" w:rsidP="004D7420">
          <w:pPr>
            <w:pStyle w:val="NoSpacing"/>
            <w:numPr>
              <w:ilvl w:val="0"/>
              <w:numId w:val="2"/>
            </w:numPr>
            <w:rPr>
              <w:color w:val="009999"/>
            </w:rPr>
          </w:pPr>
          <w:r>
            <w:rPr>
              <w:color w:val="009999"/>
            </w:rPr>
            <w:t>How to present or format the dissertation / project</w:t>
          </w:r>
        </w:p>
        <w:p w:rsidR="00745065" w:rsidRDefault="00745065" w:rsidP="00776329">
          <w:pPr>
            <w:pStyle w:val="00C18800F30046AD8248565C1301D714"/>
          </w:pPr>
        </w:p>
      </w:docPartBody>
    </w:docPart>
    <w:docPart>
      <w:docPartPr>
        <w:name w:val="CC31FBF6E3D645408B229563CBABB593"/>
        <w:category>
          <w:name w:val="General"/>
          <w:gallery w:val="placeholder"/>
        </w:category>
        <w:types>
          <w:type w:val="bbPlcHdr"/>
        </w:types>
        <w:behaviors>
          <w:behavior w:val="content"/>
        </w:behaviors>
        <w:guid w:val="{E67D6A2C-2EF6-441D-A16F-0CC95743250B}"/>
      </w:docPartPr>
      <w:docPartBody>
        <w:p w:rsidR="004D7420" w:rsidRPr="0060333B" w:rsidRDefault="004D7420" w:rsidP="008C7BC5">
          <w:pPr>
            <w:ind w:left="709"/>
            <w:rPr>
              <w:rStyle w:val="PlaceholderText"/>
              <w:color w:val="009999"/>
            </w:rPr>
          </w:pPr>
          <w:r w:rsidRPr="0060333B">
            <w:rPr>
              <w:rStyle w:val="PlaceholderText"/>
              <w:color w:val="009999"/>
            </w:rPr>
            <w:t xml:space="preserve">To </w:t>
          </w:r>
          <w:r w:rsidRPr="007E0E35">
            <w:rPr>
              <w:rStyle w:val="PlaceholderText"/>
              <w:color w:val="009999"/>
            </w:rPr>
            <w:t>include</w:t>
          </w:r>
          <w:r w:rsidRPr="0060333B">
            <w:rPr>
              <w:rStyle w:val="PlaceholderText"/>
              <w:color w:val="009999"/>
            </w:rPr>
            <w:t xml:space="preserve">: </w:t>
          </w:r>
        </w:p>
        <w:p w:rsidR="004D7420" w:rsidRPr="0060333B" w:rsidRDefault="004D7420" w:rsidP="00446754">
          <w:pPr>
            <w:pStyle w:val="NoSpacing"/>
            <w:rPr>
              <w:rStyle w:val="PlaceholderText"/>
              <w:color w:val="009999"/>
            </w:rPr>
          </w:pPr>
        </w:p>
        <w:p w:rsidR="004D7420" w:rsidRDefault="004D7420" w:rsidP="004D7420">
          <w:pPr>
            <w:pStyle w:val="NoSpacing"/>
            <w:numPr>
              <w:ilvl w:val="0"/>
              <w:numId w:val="2"/>
            </w:numPr>
            <w:rPr>
              <w:rStyle w:val="PlaceholderText"/>
              <w:color w:val="009999"/>
            </w:rPr>
          </w:pPr>
          <w:r>
            <w:rPr>
              <w:rStyle w:val="PlaceholderText"/>
              <w:color w:val="009999"/>
            </w:rPr>
            <w:t>Module aims from the Module Specifications</w:t>
          </w:r>
        </w:p>
        <w:p w:rsidR="004D7420" w:rsidRDefault="004D7420" w:rsidP="004D7420">
          <w:pPr>
            <w:pStyle w:val="NoSpacing"/>
            <w:numPr>
              <w:ilvl w:val="0"/>
              <w:numId w:val="2"/>
            </w:numPr>
            <w:rPr>
              <w:rStyle w:val="PlaceholderText"/>
              <w:color w:val="009999"/>
            </w:rPr>
          </w:pPr>
          <w:r>
            <w:rPr>
              <w:rStyle w:val="PlaceholderText"/>
              <w:color w:val="009999"/>
            </w:rPr>
            <w:t>The ‘Learning Outcomes from the Module Specifications</w:t>
          </w:r>
        </w:p>
        <w:p w:rsidR="009A5F25" w:rsidRDefault="009A5F25"/>
      </w:docPartBody>
    </w:docPart>
    <w:docPart>
      <w:docPartPr>
        <w:name w:val="62D45848E98B43C3BBE4C50C6D0A2B09"/>
        <w:category>
          <w:name w:val="General"/>
          <w:gallery w:val="placeholder"/>
        </w:category>
        <w:types>
          <w:type w:val="bbPlcHdr"/>
        </w:types>
        <w:behaviors>
          <w:behavior w:val="content"/>
        </w:behaviors>
        <w:guid w:val="{2A8EEC2C-BACD-4D03-B31D-087B6C62E29C}"/>
      </w:docPartPr>
      <w:docPartBody>
        <w:p w:rsidR="009A5F25" w:rsidRDefault="004D7420" w:rsidP="004D7420">
          <w:pPr>
            <w:pStyle w:val="62D45848E98B43C3BBE4C50C6D0A2B0917"/>
          </w:pPr>
          <w:r>
            <w:rPr>
              <w:rStyle w:val="PlaceholderText"/>
              <w:color w:val="009999"/>
            </w:rPr>
            <w:t>Description of the task.</w:t>
          </w:r>
        </w:p>
      </w:docPartBody>
    </w:docPart>
    <w:docPart>
      <w:docPartPr>
        <w:name w:val="F24A01B7DA87423D9E851E7373C161B3"/>
        <w:category>
          <w:name w:val="General"/>
          <w:gallery w:val="placeholder"/>
        </w:category>
        <w:types>
          <w:type w:val="bbPlcHdr"/>
        </w:types>
        <w:behaviors>
          <w:behavior w:val="content"/>
        </w:behaviors>
        <w:guid w:val="{50C07690-32CA-441C-8E76-735CE2E995C5}"/>
      </w:docPartPr>
      <w:docPartBody>
        <w:p w:rsidR="009A5F25" w:rsidRDefault="004D7420" w:rsidP="004D7420">
          <w:pPr>
            <w:pStyle w:val="F24A01B7DA87423D9E851E7373C161B317"/>
          </w:pPr>
          <w:r>
            <w:rPr>
              <w:rStyle w:val="PlaceholderText"/>
              <w:color w:val="009999"/>
            </w:rPr>
            <w:t>Contribution to the module mark (from the module specification), i.e. ‘50%’</w:t>
          </w:r>
        </w:p>
      </w:docPartBody>
    </w:docPart>
    <w:docPart>
      <w:docPartPr>
        <w:name w:val="F2C171CA60774EA39258B93CBD035A06"/>
        <w:category>
          <w:name w:val="General"/>
          <w:gallery w:val="placeholder"/>
        </w:category>
        <w:types>
          <w:type w:val="bbPlcHdr"/>
        </w:types>
        <w:behaviors>
          <w:behavior w:val="content"/>
        </w:behaviors>
        <w:guid w:val="{43BD8A92-71F0-4FB3-86ED-EBF6A6246CF4}"/>
      </w:docPartPr>
      <w:docPartBody>
        <w:p w:rsidR="009A5F25" w:rsidRDefault="004D7420" w:rsidP="004D7420">
          <w:pPr>
            <w:pStyle w:val="F2C171CA60774EA39258B93CBD035A0617"/>
          </w:pPr>
          <w:r>
            <w:rPr>
              <w:rStyle w:val="PlaceholderText"/>
              <w:color w:val="009999"/>
            </w:rPr>
            <w:t>Mon – Thurs, between 0930 and 1600 (to ensure availability of student support).  Avoid national holidays or University closures.</w:t>
          </w:r>
        </w:p>
      </w:docPartBody>
    </w:docPart>
    <w:docPart>
      <w:docPartPr>
        <w:name w:val="39C585BA4C724153891FB4865BD97D47"/>
        <w:category>
          <w:name w:val="General"/>
          <w:gallery w:val="placeholder"/>
        </w:category>
        <w:types>
          <w:type w:val="bbPlcHdr"/>
        </w:types>
        <w:behaviors>
          <w:behavior w:val="content"/>
        </w:behaviors>
        <w:guid w:val="{DBC7F9B3-3FDE-47B4-97F3-E3340AA7433F}"/>
      </w:docPartPr>
      <w:docPartBody>
        <w:p w:rsidR="009A5F25" w:rsidRDefault="004D7420" w:rsidP="004D7420">
          <w:pPr>
            <w:pStyle w:val="39C585BA4C724153891FB4865BD97D4717"/>
          </w:pPr>
          <w:r>
            <w:rPr>
              <w:rStyle w:val="PlaceholderText"/>
              <w:color w:val="009999"/>
            </w:rPr>
            <w:t>Learning outcomes assessed by the task (from the module specification)</w:t>
          </w:r>
        </w:p>
      </w:docPartBody>
    </w:docPart>
    <w:docPart>
      <w:docPartPr>
        <w:name w:val="BE1152B006AB43D7BA51B666F1E2F9B5"/>
        <w:category>
          <w:name w:val="General"/>
          <w:gallery w:val="placeholder"/>
        </w:category>
        <w:types>
          <w:type w:val="bbPlcHdr"/>
        </w:types>
        <w:behaviors>
          <w:behavior w:val="content"/>
        </w:behaviors>
        <w:guid w:val="{DE4AC1EE-D732-4BA2-9EAC-494FFC29F601}"/>
      </w:docPartPr>
      <w:docPartBody>
        <w:p w:rsidR="009A5F25" w:rsidRDefault="004D7420" w:rsidP="004D7420">
          <w:pPr>
            <w:pStyle w:val="BE1152B006AB43D7BA51B666F1E2F9B517"/>
          </w:pPr>
          <w:r>
            <w:rPr>
              <w:rStyle w:val="PlaceholderText"/>
              <w:color w:val="009999"/>
            </w:rPr>
            <w:t xml:space="preserve">Provide students with clear information about what they need to do to pass this assessment.  </w:t>
          </w:r>
          <w:hyperlink r:id="rId5" w:history="1">
            <w:r w:rsidRPr="000F05EB">
              <w:rPr>
                <w:rStyle w:val="Hyperlink"/>
              </w:rPr>
              <w:t>Further guidance on writing assessment criteria can be found here</w:t>
            </w:r>
          </w:hyperlink>
          <w:r>
            <w:rPr>
              <w:rStyle w:val="PlaceholderText"/>
              <w:color w:val="009999"/>
            </w:rPr>
            <w:t>.</w:t>
          </w:r>
        </w:p>
      </w:docPartBody>
    </w:docPart>
    <w:docPart>
      <w:docPartPr>
        <w:name w:val="AD51C944233740F090A6E761FFBDC10A"/>
        <w:category>
          <w:name w:val="General"/>
          <w:gallery w:val="placeholder"/>
        </w:category>
        <w:types>
          <w:type w:val="bbPlcHdr"/>
        </w:types>
        <w:behaviors>
          <w:behavior w:val="content"/>
        </w:behaviors>
        <w:guid w:val="{3502540B-6E8B-4DCC-AB69-3F2A957B09F0}"/>
      </w:docPartPr>
      <w:docPartBody>
        <w:p w:rsidR="009A5F25" w:rsidRDefault="004D7420" w:rsidP="004D7420">
          <w:pPr>
            <w:pStyle w:val="AD51C944233740F090A6E761FFBDC10A17"/>
          </w:pPr>
          <w:r>
            <w:rPr>
              <w:rStyle w:val="PlaceholderText"/>
              <w:color w:val="009999"/>
            </w:rPr>
            <w:t>Please indicate how the assessment will be submitted (i.e. via Turnitin, Moodle, etc..  If possible, provide a direct link to the submission portal.</w:t>
          </w:r>
        </w:p>
      </w:docPartBody>
    </w:docPart>
    <w:docPart>
      <w:docPartPr>
        <w:name w:val="1EB2A02870474516B9AAA30D0313F09F"/>
        <w:category>
          <w:name w:val="General"/>
          <w:gallery w:val="placeholder"/>
        </w:category>
        <w:types>
          <w:type w:val="bbPlcHdr"/>
        </w:types>
        <w:behaviors>
          <w:behavior w:val="content"/>
        </w:behaviors>
        <w:guid w:val="{68EC59C2-A226-477B-9ECA-F185D01002E9}"/>
      </w:docPartPr>
      <w:docPartBody>
        <w:p w:rsidR="004D7420" w:rsidRPr="0060333B" w:rsidRDefault="004D7420" w:rsidP="008C7BC5">
          <w:pPr>
            <w:ind w:left="709"/>
            <w:rPr>
              <w:rStyle w:val="PlaceholderText"/>
              <w:color w:val="009999"/>
            </w:rPr>
          </w:pPr>
          <w:r w:rsidRPr="0060333B">
            <w:rPr>
              <w:rStyle w:val="PlaceholderText"/>
              <w:color w:val="009999"/>
            </w:rPr>
            <w:t xml:space="preserve">To </w:t>
          </w:r>
          <w:r w:rsidRPr="007E0E35">
            <w:rPr>
              <w:rStyle w:val="PlaceholderText"/>
              <w:color w:val="009999"/>
            </w:rPr>
            <w:t>include</w:t>
          </w:r>
          <w:r w:rsidRPr="0060333B">
            <w:rPr>
              <w:rStyle w:val="PlaceholderText"/>
              <w:color w:val="009999"/>
            </w:rPr>
            <w:t xml:space="preserve">: </w:t>
          </w:r>
        </w:p>
        <w:p w:rsidR="004D7420" w:rsidRPr="0060333B" w:rsidRDefault="004D7420" w:rsidP="00E55B0C">
          <w:pPr>
            <w:pStyle w:val="NoSpacing"/>
            <w:rPr>
              <w:rStyle w:val="PlaceholderText"/>
              <w:color w:val="009999"/>
            </w:rPr>
          </w:pPr>
        </w:p>
        <w:p w:rsidR="004D7420" w:rsidRDefault="004D7420" w:rsidP="004D7420">
          <w:pPr>
            <w:pStyle w:val="NoSpacing"/>
            <w:numPr>
              <w:ilvl w:val="0"/>
              <w:numId w:val="2"/>
            </w:numPr>
            <w:rPr>
              <w:rStyle w:val="PlaceholderText"/>
              <w:color w:val="009999"/>
            </w:rPr>
          </w:pPr>
          <w:r>
            <w:rPr>
              <w:rStyle w:val="PlaceholderText"/>
              <w:color w:val="009999"/>
            </w:rPr>
            <w:t>Guidance on the form of re-assessment</w:t>
          </w:r>
        </w:p>
        <w:p w:rsidR="004D7420" w:rsidRDefault="004D7420" w:rsidP="004D7420">
          <w:pPr>
            <w:pStyle w:val="NoSpacing"/>
            <w:numPr>
              <w:ilvl w:val="0"/>
              <w:numId w:val="2"/>
            </w:numPr>
            <w:rPr>
              <w:rStyle w:val="PlaceholderText"/>
              <w:color w:val="009999"/>
            </w:rPr>
          </w:pPr>
          <w:r>
            <w:rPr>
              <w:rStyle w:val="PlaceholderText"/>
              <w:color w:val="009999"/>
            </w:rPr>
            <w:t xml:space="preserve">An </w:t>
          </w:r>
          <w:r w:rsidRPr="007B3AEA">
            <w:rPr>
              <w:rStyle w:val="PlaceholderText"/>
              <w:color w:val="009999"/>
            </w:rPr>
            <w:t>indication</w:t>
          </w:r>
          <w:r>
            <w:rPr>
              <w:rStyle w:val="PlaceholderText"/>
              <w:color w:val="009999"/>
            </w:rPr>
            <w:t xml:space="preserve"> of the date of re-assessment</w:t>
          </w:r>
        </w:p>
        <w:p w:rsidR="00850FAE" w:rsidRDefault="00850FAE"/>
      </w:docPartBody>
    </w:docPart>
    <w:docPart>
      <w:docPartPr>
        <w:name w:val="1F67981FB5B141C88B23760D7B4F1EE6"/>
        <w:category>
          <w:name w:val="General"/>
          <w:gallery w:val="placeholder"/>
        </w:category>
        <w:types>
          <w:type w:val="bbPlcHdr"/>
        </w:types>
        <w:behaviors>
          <w:behavior w:val="content"/>
        </w:behaviors>
        <w:guid w:val="{5773C62A-A986-4B73-AE33-7FD58DA1772C}"/>
      </w:docPartPr>
      <w:docPartBody>
        <w:p w:rsidR="00850FAE" w:rsidRDefault="004D7420" w:rsidP="004D7420">
          <w:pPr>
            <w:pStyle w:val="1F67981FB5B141C88B23760D7B4F1EE615"/>
          </w:pPr>
          <w:r w:rsidRPr="009A60E6">
            <w:rPr>
              <w:rStyle w:val="Style1Char"/>
              <w:bCs/>
              <w:iCs/>
              <w:color w:val="009999"/>
            </w:rPr>
            <w:t>If you selected ‘other’, please provide details here</w:t>
          </w:r>
        </w:p>
      </w:docPartBody>
    </w:docPart>
    <w:docPart>
      <w:docPartPr>
        <w:name w:val="D6C4B69669E34F95A54CEA00D2C4380A"/>
        <w:category>
          <w:name w:val="General"/>
          <w:gallery w:val="placeholder"/>
        </w:category>
        <w:types>
          <w:type w:val="bbPlcHdr"/>
        </w:types>
        <w:behaviors>
          <w:behavior w:val="content"/>
        </w:behaviors>
        <w:guid w:val="{75F6EB17-7EA8-45A2-82AF-41A72C95324C}"/>
      </w:docPartPr>
      <w:docPartBody>
        <w:p w:rsidR="004D7420" w:rsidRPr="00F61E1E" w:rsidRDefault="004D7420" w:rsidP="004524C4">
          <w:pPr>
            <w:pStyle w:val="NoSpacing"/>
            <w:rPr>
              <w:rStyle w:val="PlaceholderText"/>
              <w:color w:val="009999"/>
            </w:rPr>
          </w:pPr>
          <w:r>
            <w:rPr>
              <w:rStyle w:val="PlaceholderText"/>
              <w:color w:val="009999"/>
            </w:rPr>
            <w:t>Relevant reading and resources from the module specification, using the appropriate referencing style.</w:t>
          </w:r>
        </w:p>
        <w:p w:rsidR="00850FAE" w:rsidRDefault="00850FAE"/>
      </w:docPartBody>
    </w:docPart>
    <w:docPart>
      <w:docPartPr>
        <w:name w:val="60DE527B8A0E4BC5940DE9EB404AEE33"/>
        <w:category>
          <w:name w:val="General"/>
          <w:gallery w:val="placeholder"/>
        </w:category>
        <w:types>
          <w:type w:val="bbPlcHdr"/>
        </w:types>
        <w:behaviors>
          <w:behavior w:val="content"/>
        </w:behaviors>
        <w:guid w:val="{BA430034-534B-4E9B-B754-85EB42E8BEFA}"/>
      </w:docPartPr>
      <w:docPartBody>
        <w:p w:rsidR="004D7420" w:rsidRDefault="004D7420" w:rsidP="00C14FD6">
          <w:pPr>
            <w:pStyle w:val="NoSpacing"/>
            <w:rPr>
              <w:rStyle w:val="PlaceholderText"/>
              <w:color w:val="009999"/>
            </w:rPr>
          </w:pPr>
          <w:r>
            <w:rPr>
              <w:rStyle w:val="PlaceholderText"/>
              <w:color w:val="009999"/>
            </w:rPr>
            <w:t xml:space="preserve">Other resources that students might reasonably be expected to have access to, and associated costs.  This might include websites, or access to specific equipment, software and hardware.  </w:t>
          </w:r>
        </w:p>
        <w:p w:rsidR="004D7420" w:rsidRDefault="004D7420" w:rsidP="00C14FD6">
          <w:pPr>
            <w:pStyle w:val="NoSpacing"/>
            <w:rPr>
              <w:rStyle w:val="PlaceholderText"/>
              <w:color w:val="009999"/>
            </w:rPr>
          </w:pPr>
        </w:p>
        <w:p w:rsidR="004D7420" w:rsidRDefault="004D7420" w:rsidP="00C14FD6">
          <w:pPr>
            <w:pStyle w:val="NoSpacing"/>
            <w:rPr>
              <w:rStyle w:val="PlaceholderText"/>
              <w:color w:val="009999"/>
            </w:rPr>
          </w:pPr>
          <w:r>
            <w:rPr>
              <w:rStyle w:val="PlaceholderText"/>
              <w:color w:val="009999"/>
            </w:rPr>
            <w:t>If appropriate, address the ways students will access any resources required during the course of study.</w:t>
          </w:r>
        </w:p>
        <w:p w:rsidR="004D7420" w:rsidRDefault="004D7420" w:rsidP="00C14FD6">
          <w:pPr>
            <w:pStyle w:val="NoSpacing"/>
            <w:rPr>
              <w:rStyle w:val="PlaceholderText"/>
              <w:color w:val="009999"/>
            </w:rPr>
          </w:pPr>
        </w:p>
        <w:p w:rsidR="004D7420" w:rsidRPr="00F61E1E" w:rsidRDefault="004D7420" w:rsidP="00C14FD6">
          <w:pPr>
            <w:pStyle w:val="NoSpacing"/>
            <w:rPr>
              <w:rStyle w:val="PlaceholderText"/>
              <w:color w:val="009999"/>
            </w:rPr>
          </w:pPr>
          <w:r>
            <w:rPr>
              <w:rStyle w:val="PlaceholderText"/>
              <w:color w:val="009999"/>
            </w:rPr>
            <w:t>Links to any relevant forms, such as project proposal forms, project supervisor allocations forms, ethics forms, record of supervision forms, health and safety forms, etc.</w:t>
          </w:r>
        </w:p>
        <w:p w:rsidR="00850FAE" w:rsidRDefault="00850FAE"/>
      </w:docPartBody>
    </w:docPart>
    <w:docPart>
      <w:docPartPr>
        <w:name w:val="D376FE54A99D421A8F33872CF6C85CEB"/>
        <w:category>
          <w:name w:val="General"/>
          <w:gallery w:val="placeholder"/>
        </w:category>
        <w:types>
          <w:type w:val="bbPlcHdr"/>
        </w:types>
        <w:behaviors>
          <w:behavior w:val="content"/>
        </w:behaviors>
        <w:guid w:val="{D88AD953-1978-47FF-87BD-323E53CADE13}"/>
      </w:docPartPr>
      <w:docPartBody>
        <w:p w:rsidR="004D7420" w:rsidRDefault="004D7420" w:rsidP="004D7420">
          <w:pPr>
            <w:pStyle w:val="D376FE54A99D421A8F33872CF6C85CEB1"/>
          </w:pPr>
          <w:r w:rsidRPr="00212028">
            <w:rPr>
              <w:rStyle w:val="Style1Char"/>
              <w:bCs/>
              <w:iCs/>
              <w:color w:val="009999"/>
            </w:rPr>
            <w:t>Choose an item</w:t>
          </w:r>
        </w:p>
      </w:docPartBody>
    </w:docPart>
    <w:docPart>
      <w:docPartPr>
        <w:name w:val="A878D6222AEA4761BB60B1AAB8C69998"/>
        <w:category>
          <w:name w:val="General"/>
          <w:gallery w:val="placeholder"/>
        </w:category>
        <w:types>
          <w:type w:val="bbPlcHdr"/>
        </w:types>
        <w:behaviors>
          <w:behavior w:val="content"/>
        </w:behaviors>
        <w:guid w:val="{BBD741A6-7E94-431A-89F4-41AE0335595D}"/>
      </w:docPartPr>
      <w:docPartBody>
        <w:p w:rsidR="005D1E37" w:rsidRDefault="005D1E37" w:rsidP="005D4361">
          <w:pPr>
            <w:ind w:left="709"/>
            <w:rPr>
              <w:rStyle w:val="PlaceholderText"/>
              <w:color w:val="009999"/>
            </w:rPr>
          </w:pPr>
          <w:r w:rsidRPr="005D2EDA">
            <w:rPr>
              <w:rStyle w:val="PlaceholderText"/>
              <w:color w:val="009999"/>
            </w:rPr>
            <w:t>To include:</w:t>
          </w:r>
        </w:p>
        <w:p w:rsidR="005D1E37" w:rsidRPr="005D2EDA" w:rsidRDefault="005D1E37" w:rsidP="005D4361">
          <w:pPr>
            <w:rPr>
              <w:rStyle w:val="PlaceholderText"/>
              <w:color w:val="009999"/>
            </w:rPr>
          </w:pPr>
        </w:p>
        <w:p w:rsidR="005D1E37" w:rsidRPr="00CB16B7" w:rsidRDefault="005D1E37" w:rsidP="005D1E37">
          <w:pPr>
            <w:pStyle w:val="NoSpacing"/>
            <w:numPr>
              <w:ilvl w:val="0"/>
              <w:numId w:val="2"/>
            </w:numPr>
            <w:rPr>
              <w:color w:val="009999"/>
            </w:rPr>
          </w:pPr>
          <w:r w:rsidRPr="00CB16B7">
            <w:rPr>
              <w:color w:val="009999"/>
            </w:rPr>
            <w:t xml:space="preserve">Whether the module is CORE or OPTIONAL, and for which </w:t>
          </w:r>
          <w:r>
            <w:rPr>
              <w:color w:val="009999"/>
            </w:rPr>
            <w:t>course(s)</w:t>
          </w:r>
        </w:p>
        <w:p w:rsidR="005D1E37" w:rsidRPr="00CB16B7" w:rsidRDefault="005D1E37" w:rsidP="005D1E37">
          <w:pPr>
            <w:pStyle w:val="NoSpacing"/>
            <w:numPr>
              <w:ilvl w:val="0"/>
              <w:numId w:val="2"/>
            </w:numPr>
            <w:rPr>
              <w:color w:val="009999"/>
            </w:rPr>
          </w:pPr>
          <w:r w:rsidRPr="00CB16B7">
            <w:rPr>
              <w:color w:val="009999"/>
            </w:rPr>
            <w:t>Information on any prerequisites, co-requisites, pre-cursors, etc.</w:t>
          </w:r>
        </w:p>
        <w:p w:rsidR="005D1E37" w:rsidRPr="00CB16B7" w:rsidRDefault="005D1E37" w:rsidP="005D1E37">
          <w:pPr>
            <w:pStyle w:val="NoSpacing"/>
            <w:numPr>
              <w:ilvl w:val="0"/>
              <w:numId w:val="2"/>
            </w:numPr>
            <w:rPr>
              <w:color w:val="009999"/>
            </w:rPr>
          </w:pPr>
          <w:r w:rsidRPr="00CB16B7">
            <w:rPr>
              <w:color w:val="009999"/>
            </w:rPr>
            <w:t>Teaching methods employed</w:t>
          </w:r>
        </w:p>
        <w:p w:rsidR="005D1E37" w:rsidRDefault="005D1E37" w:rsidP="005D1E37">
          <w:pPr>
            <w:pStyle w:val="NoSpacing"/>
            <w:numPr>
              <w:ilvl w:val="0"/>
              <w:numId w:val="2"/>
            </w:numPr>
            <w:rPr>
              <w:color w:val="009999"/>
            </w:rPr>
          </w:pPr>
          <w:r w:rsidRPr="00CB16B7">
            <w:rPr>
              <w:color w:val="009999"/>
            </w:rPr>
            <w:t>Deadlines for module registration</w:t>
          </w:r>
        </w:p>
        <w:p w:rsidR="005D1E37" w:rsidRDefault="005D1E37" w:rsidP="005D1E37">
          <w:pPr>
            <w:pStyle w:val="NoSpacing"/>
            <w:numPr>
              <w:ilvl w:val="0"/>
              <w:numId w:val="2"/>
            </w:numPr>
            <w:rPr>
              <w:color w:val="009999"/>
            </w:rPr>
          </w:pPr>
          <w:r>
            <w:rPr>
              <w:color w:val="009999"/>
            </w:rPr>
            <w:t>How to keep up to date with module and teaching information (i.e., through Moodle, Microsoft Teams, Email or other)</w:t>
          </w:r>
        </w:p>
        <w:p w:rsidR="005D1E37" w:rsidRDefault="005D1E37" w:rsidP="005D1E37">
          <w:pPr>
            <w:pStyle w:val="NoSpacing"/>
            <w:numPr>
              <w:ilvl w:val="0"/>
              <w:numId w:val="2"/>
            </w:numPr>
            <w:rPr>
              <w:color w:val="009999"/>
            </w:rPr>
          </w:pPr>
          <w:r>
            <w:rPr>
              <w:color w:val="009999"/>
            </w:rPr>
            <w:t>Specific requirements related to the module, e.g. laboratory requirements or equipment</w:t>
          </w:r>
        </w:p>
        <w:p w:rsidR="005D1E37" w:rsidRDefault="005D1E37" w:rsidP="005D1E37">
          <w:pPr>
            <w:pStyle w:val="NoSpacing"/>
            <w:numPr>
              <w:ilvl w:val="0"/>
              <w:numId w:val="2"/>
            </w:numPr>
            <w:rPr>
              <w:color w:val="009999"/>
            </w:rPr>
          </w:pPr>
          <w:r>
            <w:rPr>
              <w:color w:val="009999"/>
            </w:rPr>
            <w:t>Health and safety guidance or protocols where relevant</w:t>
          </w:r>
        </w:p>
        <w:p w:rsidR="005D1E37" w:rsidRDefault="005D1E37" w:rsidP="005D4361">
          <w:pPr>
            <w:pStyle w:val="NoSpacing"/>
            <w:ind w:left="1440"/>
            <w:rPr>
              <w:color w:val="009999"/>
            </w:rPr>
          </w:pPr>
        </w:p>
        <w:p w:rsidR="005D1E37" w:rsidRDefault="005D1E37" w:rsidP="005D4361">
          <w:pPr>
            <w:pStyle w:val="NoSpacing"/>
            <w:rPr>
              <w:color w:val="009999"/>
            </w:rPr>
          </w:pPr>
          <w:r>
            <w:rPr>
              <w:color w:val="009999"/>
            </w:rPr>
            <w:t>For dissertations / project modules:</w:t>
          </w:r>
        </w:p>
        <w:p w:rsidR="005D1E37" w:rsidRDefault="005D1E37" w:rsidP="005D4361">
          <w:pPr>
            <w:pStyle w:val="ListParagraph"/>
            <w:rPr>
              <w:color w:val="009999"/>
            </w:rPr>
          </w:pPr>
        </w:p>
        <w:p w:rsidR="005D1E37" w:rsidRPr="00FC2718" w:rsidRDefault="005D1E37" w:rsidP="005D1E37">
          <w:pPr>
            <w:pStyle w:val="NoSpacing"/>
            <w:numPr>
              <w:ilvl w:val="0"/>
              <w:numId w:val="2"/>
            </w:numPr>
            <w:rPr>
              <w:color w:val="009999"/>
            </w:rPr>
          </w:pPr>
          <w:r>
            <w:rPr>
              <w:color w:val="009999"/>
            </w:rPr>
            <w:t>How students choose their dissertation plan / topic</w:t>
          </w:r>
        </w:p>
        <w:p w:rsidR="005D1E37" w:rsidRDefault="005D1E37" w:rsidP="005D1E37">
          <w:pPr>
            <w:pStyle w:val="NoSpacing"/>
            <w:numPr>
              <w:ilvl w:val="0"/>
              <w:numId w:val="2"/>
            </w:numPr>
            <w:rPr>
              <w:color w:val="009999"/>
            </w:rPr>
          </w:pPr>
          <w:r>
            <w:rPr>
              <w:color w:val="009999"/>
            </w:rPr>
            <w:t>What students need to know about research ethics</w:t>
          </w:r>
        </w:p>
        <w:p w:rsidR="005D1E37" w:rsidRDefault="005D1E37" w:rsidP="005D1E37">
          <w:pPr>
            <w:pStyle w:val="NoSpacing"/>
            <w:numPr>
              <w:ilvl w:val="0"/>
              <w:numId w:val="2"/>
            </w:numPr>
            <w:rPr>
              <w:color w:val="009999"/>
            </w:rPr>
          </w:pPr>
          <w:r>
            <w:rPr>
              <w:color w:val="009999"/>
            </w:rPr>
            <w:t>How supervisors will be allocated</w:t>
          </w:r>
        </w:p>
        <w:p w:rsidR="005D1E37" w:rsidRDefault="005D1E37" w:rsidP="005D1E37">
          <w:pPr>
            <w:pStyle w:val="NoSpacing"/>
            <w:numPr>
              <w:ilvl w:val="0"/>
              <w:numId w:val="2"/>
            </w:numPr>
            <w:rPr>
              <w:color w:val="009999"/>
            </w:rPr>
          </w:pPr>
          <w:r>
            <w:rPr>
              <w:color w:val="009999"/>
            </w:rPr>
            <w:t>How to request a change in supervisor</w:t>
          </w:r>
        </w:p>
        <w:p w:rsidR="005D1E37" w:rsidRDefault="005D1E37" w:rsidP="005D1E37">
          <w:pPr>
            <w:pStyle w:val="NoSpacing"/>
            <w:numPr>
              <w:ilvl w:val="0"/>
              <w:numId w:val="2"/>
            </w:numPr>
            <w:rPr>
              <w:color w:val="009999"/>
            </w:rPr>
          </w:pPr>
          <w:r>
            <w:rPr>
              <w:color w:val="009999"/>
            </w:rPr>
            <w:t>How much supervision students will get</w:t>
          </w:r>
        </w:p>
        <w:p w:rsidR="005D1E37" w:rsidRDefault="005D1E37" w:rsidP="005D1E37">
          <w:pPr>
            <w:pStyle w:val="NoSpacing"/>
            <w:numPr>
              <w:ilvl w:val="0"/>
              <w:numId w:val="2"/>
            </w:numPr>
            <w:rPr>
              <w:color w:val="009999"/>
            </w:rPr>
          </w:pPr>
          <w:r>
            <w:rPr>
              <w:color w:val="009999"/>
            </w:rPr>
            <w:t>What the supervisor’s role / responsibilities are</w:t>
          </w:r>
        </w:p>
        <w:p w:rsidR="005D1E37" w:rsidRDefault="005D1E37" w:rsidP="005D1E37">
          <w:pPr>
            <w:pStyle w:val="NoSpacing"/>
            <w:numPr>
              <w:ilvl w:val="0"/>
              <w:numId w:val="2"/>
            </w:numPr>
            <w:rPr>
              <w:color w:val="009999"/>
            </w:rPr>
          </w:pPr>
          <w:r>
            <w:rPr>
              <w:color w:val="009999"/>
            </w:rPr>
            <w:t>What the student’s role / responsibilities are</w:t>
          </w:r>
        </w:p>
        <w:p w:rsidR="005D1E37" w:rsidRPr="00CB16B7" w:rsidRDefault="005D1E37" w:rsidP="005D1E37">
          <w:pPr>
            <w:pStyle w:val="NoSpacing"/>
            <w:numPr>
              <w:ilvl w:val="0"/>
              <w:numId w:val="2"/>
            </w:numPr>
            <w:rPr>
              <w:color w:val="009999"/>
            </w:rPr>
          </w:pPr>
          <w:r>
            <w:rPr>
              <w:color w:val="009999"/>
            </w:rPr>
            <w:t>How to present or format the dissertation / project</w:t>
          </w:r>
        </w:p>
        <w:p w:rsidR="00711633" w:rsidRDefault="00711633"/>
      </w:docPartBody>
    </w:docPart>
    <w:docPart>
      <w:docPartPr>
        <w:name w:val="3C987816841A411E9E26EBE3D492B81F"/>
        <w:category>
          <w:name w:val="General"/>
          <w:gallery w:val="placeholder"/>
        </w:category>
        <w:types>
          <w:type w:val="bbPlcHdr"/>
        </w:types>
        <w:behaviors>
          <w:behavior w:val="content"/>
        </w:behaviors>
        <w:guid w:val="{AEC209CC-E16F-4217-BBDA-ACFC390D971D}"/>
      </w:docPartPr>
      <w:docPartBody>
        <w:p w:rsidR="00711633" w:rsidRDefault="005D1E37" w:rsidP="005D1E37">
          <w:pPr>
            <w:pStyle w:val="3C987816841A411E9E26EBE3D492B81F"/>
          </w:pPr>
          <w:r>
            <w:rPr>
              <w:rStyle w:val="PlaceholderText"/>
              <w:color w:val="009999"/>
            </w:rPr>
            <w:t>Details of the task.  When coursework questions are set, these should be included in the Module Guide.</w:t>
          </w:r>
        </w:p>
      </w:docPartBody>
    </w:docPart>
    <w:docPart>
      <w:docPartPr>
        <w:name w:val="9683EED94B5C43C5B2E01B5D4F6ABC66"/>
        <w:category>
          <w:name w:val="General"/>
          <w:gallery w:val="placeholder"/>
        </w:category>
        <w:types>
          <w:type w:val="bbPlcHdr"/>
        </w:types>
        <w:behaviors>
          <w:behavior w:val="content"/>
        </w:behaviors>
        <w:guid w:val="{720E1EC9-3A70-4480-BF45-808A8367488B}"/>
      </w:docPartPr>
      <w:docPartBody>
        <w:p w:rsidR="00711633" w:rsidRDefault="005D1E37" w:rsidP="005D1E37">
          <w:pPr>
            <w:pStyle w:val="9683EED94B5C43C5B2E01B5D4F6ABC66"/>
          </w:pPr>
          <w:r>
            <w:rPr>
              <w:rStyle w:val="PlaceholderText"/>
              <w:color w:val="009999"/>
            </w:rPr>
            <w:t>Weighting / contribution to the module mark (from the module specification)</w:t>
          </w:r>
        </w:p>
      </w:docPartBody>
    </w:docPart>
    <w:docPart>
      <w:docPartPr>
        <w:name w:val="86F1A133BFFB4C99BEC2C99A8CB457AA"/>
        <w:category>
          <w:name w:val="General"/>
          <w:gallery w:val="placeholder"/>
        </w:category>
        <w:types>
          <w:type w:val="bbPlcHdr"/>
        </w:types>
        <w:behaviors>
          <w:behavior w:val="content"/>
        </w:behaviors>
        <w:guid w:val="{BBE94AA1-99F6-42A7-B39E-1436F9166B43}"/>
      </w:docPartPr>
      <w:docPartBody>
        <w:p w:rsidR="00711633" w:rsidRDefault="005D1E37" w:rsidP="005D1E37">
          <w:pPr>
            <w:pStyle w:val="86F1A133BFFB4C99BEC2C99A8CB457AA"/>
          </w:pPr>
          <w:r>
            <w:rPr>
              <w:rStyle w:val="PlaceholderText"/>
              <w:color w:val="009999"/>
            </w:rPr>
            <w:t>Please ensure that the due date is Mon – Thurs and not during national holidays or University closures.  Deadlines should be between 0930 and 1600 to ensure the availability of support.</w:t>
          </w:r>
        </w:p>
      </w:docPartBody>
    </w:docPart>
    <w:docPart>
      <w:docPartPr>
        <w:name w:val="373B8A7EED8B4F588FD851387FCE61DB"/>
        <w:category>
          <w:name w:val="General"/>
          <w:gallery w:val="placeholder"/>
        </w:category>
        <w:types>
          <w:type w:val="bbPlcHdr"/>
        </w:types>
        <w:behaviors>
          <w:behavior w:val="content"/>
        </w:behaviors>
        <w:guid w:val="{77574DE1-B216-4296-BBF2-62936EDD2420}"/>
      </w:docPartPr>
      <w:docPartBody>
        <w:p w:rsidR="00711633" w:rsidRDefault="005D1E37" w:rsidP="005D1E37">
          <w:pPr>
            <w:pStyle w:val="373B8A7EED8B4F588FD851387FCE61DB"/>
          </w:pPr>
          <w:r>
            <w:rPr>
              <w:rStyle w:val="PlaceholderText"/>
              <w:color w:val="009999"/>
            </w:rPr>
            <w:t>Learning outcomes assessed by the task (as indicated on the module specification)</w:t>
          </w:r>
        </w:p>
      </w:docPartBody>
    </w:docPart>
    <w:docPart>
      <w:docPartPr>
        <w:name w:val="1DEDF2B24B504E0285E5800AF0D0514A"/>
        <w:category>
          <w:name w:val="General"/>
          <w:gallery w:val="placeholder"/>
        </w:category>
        <w:types>
          <w:type w:val="bbPlcHdr"/>
        </w:types>
        <w:behaviors>
          <w:behavior w:val="content"/>
        </w:behaviors>
        <w:guid w:val="{F57E7254-AC1C-49F3-A442-8BF4194C3C86}"/>
      </w:docPartPr>
      <w:docPartBody>
        <w:p w:rsidR="00711633" w:rsidRDefault="005D1E37" w:rsidP="005D1E37">
          <w:pPr>
            <w:pStyle w:val="1DEDF2B24B504E0285E5800AF0D0514A"/>
          </w:pPr>
          <w:r>
            <w:rPr>
              <w:rStyle w:val="PlaceholderText"/>
              <w:color w:val="009999"/>
            </w:rPr>
            <w:t xml:space="preserve">Please add the assessment criteria for this task.  This should provide students with clear information about what they need to do to achieve different levels of outcomes for this assessment task.  Further guidance on writing assessment criteria can be found here: </w:t>
          </w:r>
          <w:r w:rsidRPr="00060D16">
            <w:rPr>
              <w:rStyle w:val="PlaceholderText"/>
              <w:color w:val="009999"/>
            </w:rPr>
            <w:t>https://www.heacademy.ac.uk/knowledge-hub/cebe-guide-writing-assessment-criteria-briefing-guide-no-06</w:t>
          </w:r>
        </w:p>
      </w:docPartBody>
    </w:docPart>
    <w:docPart>
      <w:docPartPr>
        <w:name w:val="40F6AF31EF804272A99824CD4BD9E299"/>
        <w:category>
          <w:name w:val="General"/>
          <w:gallery w:val="placeholder"/>
        </w:category>
        <w:types>
          <w:type w:val="bbPlcHdr"/>
        </w:types>
        <w:behaviors>
          <w:behavior w:val="content"/>
        </w:behaviors>
        <w:guid w:val="{4F178679-5C04-40A3-830F-692A3B109BAD}"/>
      </w:docPartPr>
      <w:docPartBody>
        <w:p w:rsidR="005D1E37" w:rsidRDefault="005D1E37" w:rsidP="005D4361">
          <w:pPr>
            <w:pStyle w:val="NoSpacing"/>
            <w:rPr>
              <w:rStyle w:val="PlaceholderText"/>
              <w:color w:val="009999"/>
            </w:rPr>
          </w:pPr>
          <w:r>
            <w:rPr>
              <w:rStyle w:val="PlaceholderText"/>
              <w:color w:val="009999"/>
            </w:rPr>
            <w:t>Please include here other resources that students might reasonably be expected to have access to in order to support study, and associated costs.  This might include websites, or access to specific equipment, software and hardware.  If appropriate, address the ways students will access any resources required during the course of study.</w:t>
          </w:r>
        </w:p>
        <w:p w:rsidR="005D1E37" w:rsidRDefault="005D1E37" w:rsidP="005D4361">
          <w:pPr>
            <w:pStyle w:val="NoSpacing"/>
            <w:rPr>
              <w:rStyle w:val="PlaceholderText"/>
              <w:color w:val="009999"/>
            </w:rPr>
          </w:pPr>
        </w:p>
        <w:p w:rsidR="005D1E37" w:rsidRPr="00F61E1E" w:rsidRDefault="005D1E37" w:rsidP="005D4361">
          <w:pPr>
            <w:pStyle w:val="NoSpacing"/>
            <w:rPr>
              <w:rStyle w:val="PlaceholderText"/>
              <w:color w:val="009999"/>
            </w:rPr>
          </w:pPr>
          <w:r>
            <w:rPr>
              <w:rStyle w:val="PlaceholderText"/>
              <w:color w:val="009999"/>
            </w:rPr>
            <w:t>Please add links to any relevant forms, such as project proposal forms, project supervisor allocations forms, ethics forms, record of supervision forms, health and safety forms, etc.</w:t>
          </w:r>
        </w:p>
        <w:p w:rsidR="00711633" w:rsidRDefault="00711633"/>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1151CE"/>
    <w:multiLevelType w:val="hybridMultilevel"/>
    <w:tmpl w:val="FFECC0A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CD332F3"/>
    <w:multiLevelType w:val="hybridMultilevel"/>
    <w:tmpl w:val="8BFCD40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1A933760"/>
    <w:multiLevelType w:val="hybridMultilevel"/>
    <w:tmpl w:val="2AFE9FB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30E04FDD"/>
    <w:multiLevelType w:val="hybridMultilevel"/>
    <w:tmpl w:val="7CE4D2DE"/>
    <w:lvl w:ilvl="0" w:tplc="C2223D88">
      <w:start w:val="1"/>
      <w:numFmt w:val="lowerLetter"/>
      <w:lvlText w:val="%1)"/>
      <w:lvlJc w:val="left"/>
      <w:pPr>
        <w:tabs>
          <w:tab w:val="num" w:pos="1080"/>
        </w:tabs>
        <w:ind w:left="1080" w:hanging="360"/>
      </w:p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4" w15:restartNumberingAfterBreak="0">
    <w:nsid w:val="3BAD1227"/>
    <w:multiLevelType w:val="hybridMultilevel"/>
    <w:tmpl w:val="067E7B5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3CB65B9B"/>
    <w:multiLevelType w:val="hybridMultilevel"/>
    <w:tmpl w:val="19A4248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4D336872"/>
    <w:multiLevelType w:val="hybridMultilevel"/>
    <w:tmpl w:val="5030A75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67087CE4"/>
    <w:multiLevelType w:val="hybridMultilevel"/>
    <w:tmpl w:val="18D2A54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6EED3A07"/>
    <w:multiLevelType w:val="hybridMultilevel"/>
    <w:tmpl w:val="CF2EA7B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3"/>
  </w:num>
  <w:num w:numId="2">
    <w:abstractNumId w:val="7"/>
  </w:num>
  <w:num w:numId="3">
    <w:abstractNumId w:val="0"/>
  </w:num>
  <w:num w:numId="4">
    <w:abstractNumId w:val="5"/>
  </w:num>
  <w:num w:numId="5">
    <w:abstractNumId w:val="2"/>
  </w:num>
  <w:num w:numId="6">
    <w:abstractNumId w:val="4"/>
  </w:num>
  <w:num w:numId="7">
    <w:abstractNumId w:val="6"/>
  </w:num>
  <w:num w:numId="8">
    <w:abstractNumId w:val="1"/>
  </w:num>
  <w:num w:numId="9">
    <w:abstractNumId w:val="8"/>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61F2"/>
    <w:rsid w:val="00203EB7"/>
    <w:rsid w:val="002A137B"/>
    <w:rsid w:val="0033663F"/>
    <w:rsid w:val="00351D9F"/>
    <w:rsid w:val="003B7ED6"/>
    <w:rsid w:val="003C45EF"/>
    <w:rsid w:val="003C6496"/>
    <w:rsid w:val="00410F78"/>
    <w:rsid w:val="004642A7"/>
    <w:rsid w:val="00496239"/>
    <w:rsid w:val="004B4C16"/>
    <w:rsid w:val="004D22FE"/>
    <w:rsid w:val="004D7420"/>
    <w:rsid w:val="00580B11"/>
    <w:rsid w:val="005D1E37"/>
    <w:rsid w:val="00602813"/>
    <w:rsid w:val="006A4C3C"/>
    <w:rsid w:val="006C03B7"/>
    <w:rsid w:val="00711633"/>
    <w:rsid w:val="00745065"/>
    <w:rsid w:val="00776329"/>
    <w:rsid w:val="007B639F"/>
    <w:rsid w:val="007D54AD"/>
    <w:rsid w:val="00850FAE"/>
    <w:rsid w:val="008A0539"/>
    <w:rsid w:val="009A5F25"/>
    <w:rsid w:val="009A79D0"/>
    <w:rsid w:val="00A13CD9"/>
    <w:rsid w:val="00AB4F66"/>
    <w:rsid w:val="00B761F2"/>
    <w:rsid w:val="00BD5EA6"/>
    <w:rsid w:val="00C06D8B"/>
    <w:rsid w:val="00C13C9C"/>
    <w:rsid w:val="00CA3818"/>
    <w:rsid w:val="00CC2ED1"/>
    <w:rsid w:val="00CD78AE"/>
    <w:rsid w:val="00D31A00"/>
    <w:rsid w:val="00D76B7A"/>
    <w:rsid w:val="00E25AA4"/>
    <w:rsid w:val="00EA014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D1E37"/>
    <w:rPr>
      <w:color w:val="808080"/>
    </w:rPr>
  </w:style>
  <w:style w:type="character" w:styleId="Hyperlink">
    <w:name w:val="Hyperlink"/>
    <w:basedOn w:val="DefaultParagraphFont"/>
    <w:uiPriority w:val="99"/>
    <w:unhideWhenUsed/>
    <w:rsid w:val="004D7420"/>
    <w:rPr>
      <w:color w:val="0563C1" w:themeColor="hyperlink"/>
      <w:u w:val="single"/>
    </w:rPr>
  </w:style>
  <w:style w:type="paragraph" w:styleId="NoSpacing">
    <w:name w:val="No Spacing"/>
    <w:aliases w:val="Indented"/>
    <w:link w:val="NoSpacingChar"/>
    <w:uiPriority w:val="1"/>
    <w:qFormat/>
    <w:rsid w:val="005D1E37"/>
    <w:pPr>
      <w:spacing w:after="0" w:line="240" w:lineRule="auto"/>
      <w:ind w:left="720"/>
    </w:pPr>
    <w:rPr>
      <w:rFonts w:ascii="Arial" w:eastAsiaTheme="minorHAnsi" w:hAnsi="Arial"/>
      <w:lang w:eastAsia="en-US"/>
    </w:rPr>
  </w:style>
  <w:style w:type="character" w:styleId="FollowedHyperlink">
    <w:name w:val="FollowedHyperlink"/>
    <w:basedOn w:val="DefaultParagraphFont"/>
    <w:uiPriority w:val="99"/>
    <w:semiHidden/>
    <w:unhideWhenUsed/>
    <w:rsid w:val="006C03B7"/>
    <w:rPr>
      <w:color w:val="954F72" w:themeColor="followedHyperlink"/>
      <w:u w:val="single"/>
    </w:rPr>
  </w:style>
  <w:style w:type="paragraph" w:customStyle="1" w:styleId="Style1">
    <w:name w:val="Style1"/>
    <w:basedOn w:val="Normal"/>
    <w:link w:val="Style1Char"/>
    <w:qFormat/>
    <w:rsid w:val="00410F78"/>
    <w:pPr>
      <w:tabs>
        <w:tab w:val="center" w:pos="4513"/>
      </w:tabs>
      <w:suppressAutoHyphens/>
      <w:spacing w:after="0" w:line="240" w:lineRule="auto"/>
      <w:jc w:val="center"/>
    </w:pPr>
    <w:rPr>
      <w:rFonts w:ascii="Arial" w:hAnsi="Arial" w:cs="Arial"/>
      <w:b/>
      <w:i/>
      <w:spacing w:val="-3"/>
      <w:sz w:val="28"/>
    </w:rPr>
  </w:style>
  <w:style w:type="character" w:customStyle="1" w:styleId="Style1Char">
    <w:name w:val="Style1 Char"/>
    <w:basedOn w:val="DefaultParagraphFont"/>
    <w:link w:val="Style1"/>
    <w:rsid w:val="004D7420"/>
    <w:rPr>
      <w:rFonts w:ascii="Arial" w:hAnsi="Arial" w:cs="Arial"/>
      <w:b/>
      <w:i/>
      <w:spacing w:val="-3"/>
      <w:sz w:val="28"/>
    </w:rPr>
  </w:style>
  <w:style w:type="paragraph" w:customStyle="1" w:styleId="Allcaps">
    <w:name w:val="All caps"/>
    <w:basedOn w:val="Normal"/>
    <w:link w:val="AllcapsChar"/>
    <w:qFormat/>
    <w:rsid w:val="004D7420"/>
    <w:pPr>
      <w:spacing w:after="0" w:line="240" w:lineRule="auto"/>
      <w:jc w:val="right"/>
    </w:pPr>
    <w:rPr>
      <w:rFonts w:ascii="Arial" w:eastAsiaTheme="minorHAnsi" w:hAnsi="Arial" w:cs="Arial"/>
      <w:b/>
      <w:bCs/>
      <w:caps/>
      <w:color w:val="009999"/>
      <w:sz w:val="24"/>
      <w:szCs w:val="24"/>
      <w:lang w:eastAsia="en-US"/>
    </w:rPr>
  </w:style>
  <w:style w:type="character" w:customStyle="1" w:styleId="AllcapsChar">
    <w:name w:val="All caps Char"/>
    <w:basedOn w:val="DefaultParagraphFont"/>
    <w:link w:val="Allcaps"/>
    <w:rsid w:val="004D7420"/>
    <w:rPr>
      <w:rFonts w:ascii="Arial" w:eastAsiaTheme="minorHAnsi" w:hAnsi="Arial" w:cs="Arial"/>
      <w:b/>
      <w:bCs/>
      <w:caps/>
      <w:color w:val="009999"/>
      <w:sz w:val="24"/>
      <w:szCs w:val="24"/>
      <w:lang w:eastAsia="en-US"/>
    </w:rPr>
  </w:style>
  <w:style w:type="paragraph" w:customStyle="1" w:styleId="3187EC08C6B9491FABBEB4B4CF8124EE">
    <w:name w:val="3187EC08C6B9491FABBEB4B4CF8124EE"/>
    <w:rsid w:val="00C06D8B"/>
  </w:style>
  <w:style w:type="paragraph" w:customStyle="1" w:styleId="A0011A7F36A345F58BC65862328EF50B">
    <w:name w:val="A0011A7F36A345F58BC65862328EF50B"/>
    <w:rsid w:val="00776329"/>
  </w:style>
  <w:style w:type="paragraph" w:customStyle="1" w:styleId="00C18800F30046AD8248565C1301D714">
    <w:name w:val="00C18800F30046AD8248565C1301D714"/>
    <w:rsid w:val="00776329"/>
  </w:style>
  <w:style w:type="character" w:customStyle="1" w:styleId="NoSpacingChar">
    <w:name w:val="No Spacing Char"/>
    <w:aliases w:val="Indented Char"/>
    <w:basedOn w:val="DefaultParagraphFont"/>
    <w:link w:val="NoSpacing"/>
    <w:uiPriority w:val="1"/>
    <w:rsid w:val="005D1E37"/>
    <w:rPr>
      <w:rFonts w:ascii="Arial" w:eastAsiaTheme="minorHAnsi" w:hAnsi="Arial"/>
      <w:lang w:eastAsia="en-US"/>
    </w:rPr>
  </w:style>
  <w:style w:type="paragraph" w:styleId="ListParagraph">
    <w:name w:val="List Paragraph"/>
    <w:basedOn w:val="Normal"/>
    <w:uiPriority w:val="34"/>
    <w:qFormat/>
    <w:rsid w:val="005D1E37"/>
    <w:pPr>
      <w:spacing w:after="0" w:line="240" w:lineRule="auto"/>
      <w:ind w:left="720"/>
      <w:contextualSpacing/>
    </w:pPr>
    <w:rPr>
      <w:rFonts w:ascii="Arial" w:eastAsiaTheme="minorHAnsi" w:hAnsi="Arial"/>
      <w:lang w:eastAsia="en-US"/>
    </w:rPr>
  </w:style>
  <w:style w:type="paragraph" w:customStyle="1" w:styleId="E171BE36C7DB495D833540E012C57BE530">
    <w:name w:val="E171BE36C7DB495D833540E012C57BE530"/>
    <w:rsid w:val="004D7420"/>
    <w:pPr>
      <w:spacing w:after="0" w:line="240" w:lineRule="auto"/>
    </w:pPr>
    <w:rPr>
      <w:rFonts w:ascii="Arial" w:eastAsiaTheme="minorHAnsi" w:hAnsi="Arial"/>
      <w:lang w:eastAsia="en-US"/>
    </w:rPr>
  </w:style>
  <w:style w:type="paragraph" w:customStyle="1" w:styleId="1B18337FC36C4C64AE63F068E205C75E46">
    <w:name w:val="1B18337FC36C4C64AE63F068E205C75E46"/>
    <w:rsid w:val="004D7420"/>
    <w:pPr>
      <w:spacing w:after="0" w:line="240" w:lineRule="auto"/>
    </w:pPr>
    <w:rPr>
      <w:rFonts w:ascii="Arial" w:eastAsiaTheme="minorHAnsi" w:hAnsi="Arial"/>
      <w:lang w:eastAsia="en-US"/>
    </w:rPr>
  </w:style>
  <w:style w:type="paragraph" w:customStyle="1" w:styleId="2AE6E277AE5D4E4CA0486232F95148E336">
    <w:name w:val="2AE6E277AE5D4E4CA0486232F95148E336"/>
    <w:rsid w:val="004D7420"/>
    <w:pPr>
      <w:spacing w:after="0" w:line="240" w:lineRule="auto"/>
    </w:pPr>
    <w:rPr>
      <w:rFonts w:ascii="Arial" w:eastAsiaTheme="minorHAnsi" w:hAnsi="Arial"/>
      <w:lang w:eastAsia="en-US"/>
    </w:rPr>
  </w:style>
  <w:style w:type="paragraph" w:customStyle="1" w:styleId="E9042E2D72E8469D9B7E6C4BFCDAB9D731">
    <w:name w:val="E9042E2D72E8469D9B7E6C4BFCDAB9D731"/>
    <w:rsid w:val="004D7420"/>
    <w:pPr>
      <w:spacing w:after="0" w:line="240" w:lineRule="auto"/>
    </w:pPr>
    <w:rPr>
      <w:rFonts w:ascii="Arial" w:eastAsiaTheme="minorHAnsi" w:hAnsi="Arial"/>
      <w:lang w:eastAsia="en-US"/>
    </w:rPr>
  </w:style>
  <w:style w:type="paragraph" w:customStyle="1" w:styleId="8B64A689DDC4411E85C0990FCCF10EFA31">
    <w:name w:val="8B64A689DDC4411E85C0990FCCF10EFA31"/>
    <w:rsid w:val="004D7420"/>
    <w:pPr>
      <w:spacing w:after="0" w:line="240" w:lineRule="auto"/>
    </w:pPr>
    <w:rPr>
      <w:rFonts w:ascii="Arial" w:eastAsiaTheme="minorHAnsi" w:hAnsi="Arial"/>
      <w:lang w:eastAsia="en-US"/>
    </w:rPr>
  </w:style>
  <w:style w:type="paragraph" w:customStyle="1" w:styleId="29838459984C4C2EB44E27D4F4EC71E931">
    <w:name w:val="29838459984C4C2EB44E27D4F4EC71E931"/>
    <w:rsid w:val="004D7420"/>
    <w:pPr>
      <w:spacing w:after="0" w:line="240" w:lineRule="auto"/>
    </w:pPr>
    <w:rPr>
      <w:rFonts w:ascii="Arial" w:eastAsiaTheme="minorHAnsi" w:hAnsi="Arial"/>
      <w:lang w:eastAsia="en-US"/>
    </w:rPr>
  </w:style>
  <w:style w:type="paragraph" w:customStyle="1" w:styleId="920C933A818B48918B300982C71AC63831">
    <w:name w:val="920C933A818B48918B300982C71AC63831"/>
    <w:rsid w:val="004D7420"/>
    <w:pPr>
      <w:spacing w:after="0" w:line="240" w:lineRule="auto"/>
    </w:pPr>
    <w:rPr>
      <w:rFonts w:ascii="Arial" w:eastAsiaTheme="minorHAnsi" w:hAnsi="Arial"/>
      <w:lang w:eastAsia="en-US"/>
    </w:rPr>
  </w:style>
  <w:style w:type="paragraph" w:customStyle="1" w:styleId="239437D549A243ED95FCA94A403A02BC29">
    <w:name w:val="239437D549A243ED95FCA94A403A02BC29"/>
    <w:rsid w:val="004D7420"/>
    <w:pPr>
      <w:spacing w:after="0" w:line="240" w:lineRule="auto"/>
    </w:pPr>
    <w:rPr>
      <w:rFonts w:ascii="Arial" w:eastAsiaTheme="minorHAnsi" w:hAnsi="Arial"/>
      <w:lang w:eastAsia="en-US"/>
    </w:rPr>
  </w:style>
  <w:style w:type="paragraph" w:customStyle="1" w:styleId="239DEA9EF73748739D68B5CE13DCB3E929">
    <w:name w:val="239DEA9EF73748739D68B5CE13DCB3E929"/>
    <w:rsid w:val="004D7420"/>
    <w:pPr>
      <w:spacing w:after="0" w:line="240" w:lineRule="auto"/>
    </w:pPr>
    <w:rPr>
      <w:rFonts w:ascii="Arial" w:eastAsiaTheme="minorHAnsi" w:hAnsi="Arial"/>
      <w:lang w:eastAsia="en-US"/>
    </w:rPr>
  </w:style>
  <w:style w:type="paragraph" w:customStyle="1" w:styleId="7B938C02615642BBBD1FBEDB1EBFC9AC29">
    <w:name w:val="7B938C02615642BBBD1FBEDB1EBFC9AC29"/>
    <w:rsid w:val="004D7420"/>
    <w:pPr>
      <w:spacing w:after="0" w:line="240" w:lineRule="auto"/>
    </w:pPr>
    <w:rPr>
      <w:rFonts w:ascii="Arial" w:eastAsiaTheme="minorHAnsi" w:hAnsi="Arial"/>
      <w:lang w:eastAsia="en-US"/>
    </w:rPr>
  </w:style>
  <w:style w:type="paragraph" w:customStyle="1" w:styleId="1858D02B120542BD90E614D5A4659E7229">
    <w:name w:val="1858D02B120542BD90E614D5A4659E7229"/>
    <w:rsid w:val="004D7420"/>
    <w:pPr>
      <w:spacing w:after="0" w:line="240" w:lineRule="auto"/>
    </w:pPr>
    <w:rPr>
      <w:rFonts w:ascii="Arial" w:eastAsiaTheme="minorHAnsi" w:hAnsi="Arial"/>
      <w:lang w:eastAsia="en-US"/>
    </w:rPr>
  </w:style>
  <w:style w:type="paragraph" w:customStyle="1" w:styleId="100E4C026F714EAE8237C898E015FD8029">
    <w:name w:val="100E4C026F714EAE8237C898E015FD8029"/>
    <w:rsid w:val="004D7420"/>
    <w:pPr>
      <w:spacing w:after="0" w:line="240" w:lineRule="auto"/>
    </w:pPr>
    <w:rPr>
      <w:rFonts w:ascii="Arial" w:eastAsiaTheme="minorHAnsi" w:hAnsi="Arial"/>
      <w:lang w:eastAsia="en-US"/>
    </w:rPr>
  </w:style>
  <w:style w:type="paragraph" w:customStyle="1" w:styleId="62D45848E98B43C3BBE4C50C6D0A2B0917">
    <w:name w:val="62D45848E98B43C3BBE4C50C6D0A2B0917"/>
    <w:rsid w:val="004D7420"/>
    <w:pPr>
      <w:spacing w:after="0" w:line="240" w:lineRule="auto"/>
    </w:pPr>
    <w:rPr>
      <w:rFonts w:ascii="Arial" w:eastAsiaTheme="minorHAnsi" w:hAnsi="Arial"/>
      <w:lang w:eastAsia="en-US"/>
    </w:rPr>
  </w:style>
  <w:style w:type="paragraph" w:customStyle="1" w:styleId="F24A01B7DA87423D9E851E7373C161B317">
    <w:name w:val="F24A01B7DA87423D9E851E7373C161B317"/>
    <w:rsid w:val="004D7420"/>
    <w:pPr>
      <w:spacing w:after="0" w:line="240" w:lineRule="auto"/>
    </w:pPr>
    <w:rPr>
      <w:rFonts w:ascii="Arial" w:eastAsiaTheme="minorHAnsi" w:hAnsi="Arial"/>
      <w:lang w:eastAsia="en-US"/>
    </w:rPr>
  </w:style>
  <w:style w:type="paragraph" w:customStyle="1" w:styleId="F2C171CA60774EA39258B93CBD035A0617">
    <w:name w:val="F2C171CA60774EA39258B93CBD035A0617"/>
    <w:rsid w:val="004D7420"/>
    <w:pPr>
      <w:spacing w:after="0" w:line="240" w:lineRule="auto"/>
    </w:pPr>
    <w:rPr>
      <w:rFonts w:ascii="Arial" w:eastAsiaTheme="minorHAnsi" w:hAnsi="Arial"/>
      <w:lang w:eastAsia="en-US"/>
    </w:rPr>
  </w:style>
  <w:style w:type="paragraph" w:customStyle="1" w:styleId="39C585BA4C724153891FB4865BD97D4717">
    <w:name w:val="39C585BA4C724153891FB4865BD97D4717"/>
    <w:rsid w:val="004D7420"/>
    <w:pPr>
      <w:spacing w:after="0" w:line="240" w:lineRule="auto"/>
    </w:pPr>
    <w:rPr>
      <w:rFonts w:ascii="Arial" w:eastAsiaTheme="minorHAnsi" w:hAnsi="Arial"/>
      <w:lang w:eastAsia="en-US"/>
    </w:rPr>
  </w:style>
  <w:style w:type="paragraph" w:customStyle="1" w:styleId="BE1152B006AB43D7BA51B666F1E2F9B517">
    <w:name w:val="BE1152B006AB43D7BA51B666F1E2F9B517"/>
    <w:rsid w:val="004D7420"/>
    <w:pPr>
      <w:spacing w:after="0" w:line="240" w:lineRule="auto"/>
    </w:pPr>
    <w:rPr>
      <w:rFonts w:ascii="Arial" w:eastAsiaTheme="minorHAnsi" w:hAnsi="Arial"/>
      <w:lang w:eastAsia="en-US"/>
    </w:rPr>
  </w:style>
  <w:style w:type="paragraph" w:customStyle="1" w:styleId="AD51C944233740F090A6E761FFBDC10A17">
    <w:name w:val="AD51C944233740F090A6E761FFBDC10A17"/>
    <w:rsid w:val="004D7420"/>
    <w:pPr>
      <w:spacing w:after="0" w:line="240" w:lineRule="auto"/>
    </w:pPr>
    <w:rPr>
      <w:rFonts w:ascii="Arial" w:eastAsiaTheme="minorHAnsi" w:hAnsi="Arial"/>
      <w:lang w:eastAsia="en-US"/>
    </w:rPr>
  </w:style>
  <w:style w:type="paragraph" w:customStyle="1" w:styleId="D376FE54A99D421A8F33872CF6C85CEB1">
    <w:name w:val="D376FE54A99D421A8F33872CF6C85CEB1"/>
    <w:rsid w:val="004D7420"/>
    <w:pPr>
      <w:spacing w:after="0" w:line="240" w:lineRule="auto"/>
    </w:pPr>
    <w:rPr>
      <w:rFonts w:ascii="Arial" w:eastAsiaTheme="minorHAnsi" w:hAnsi="Arial"/>
      <w:lang w:eastAsia="en-US"/>
    </w:rPr>
  </w:style>
  <w:style w:type="paragraph" w:customStyle="1" w:styleId="1F67981FB5B141C88B23760D7B4F1EE615">
    <w:name w:val="1F67981FB5B141C88B23760D7B4F1EE615"/>
    <w:rsid w:val="004D7420"/>
    <w:pPr>
      <w:spacing w:after="0" w:line="240" w:lineRule="auto"/>
    </w:pPr>
    <w:rPr>
      <w:rFonts w:ascii="Arial" w:eastAsiaTheme="minorHAnsi" w:hAnsi="Arial"/>
      <w:lang w:eastAsia="en-US"/>
    </w:rPr>
  </w:style>
  <w:style w:type="paragraph" w:customStyle="1" w:styleId="3C987816841A411E9E26EBE3D492B81F">
    <w:name w:val="3C987816841A411E9E26EBE3D492B81F"/>
    <w:rsid w:val="005D1E37"/>
  </w:style>
  <w:style w:type="paragraph" w:customStyle="1" w:styleId="9683EED94B5C43C5B2E01B5D4F6ABC66">
    <w:name w:val="9683EED94B5C43C5B2E01B5D4F6ABC66"/>
    <w:rsid w:val="005D1E37"/>
  </w:style>
  <w:style w:type="paragraph" w:customStyle="1" w:styleId="86F1A133BFFB4C99BEC2C99A8CB457AA">
    <w:name w:val="86F1A133BFFB4C99BEC2C99A8CB457AA"/>
    <w:rsid w:val="005D1E37"/>
  </w:style>
  <w:style w:type="paragraph" w:customStyle="1" w:styleId="373B8A7EED8B4F588FD851387FCE61DB">
    <w:name w:val="373B8A7EED8B4F588FD851387FCE61DB"/>
    <w:rsid w:val="005D1E37"/>
  </w:style>
  <w:style w:type="paragraph" w:customStyle="1" w:styleId="1DEDF2B24B504E0285E5800AF0D0514A">
    <w:name w:val="1DEDF2B24B504E0285E5800AF0D0514A"/>
    <w:rsid w:val="005D1E3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260A2422970BC44B084CF9826F8B36A" ma:contentTypeVersion="15" ma:contentTypeDescription="Create a new document." ma:contentTypeScope="" ma:versionID="151b527b16435eafe00b6e6d895b7b02">
  <xsd:schema xmlns:xsd="http://www.w3.org/2001/XMLSchema" xmlns:xs="http://www.w3.org/2001/XMLSchema" xmlns:p="http://schemas.microsoft.com/office/2006/metadata/properties" xmlns:ns2="c2b8e455-f901-47f3-b8e8-fcb399ca0bfc" xmlns:ns3="54db404c-c500-43d8-b0ff-721ff10d90be" targetNamespace="http://schemas.microsoft.com/office/2006/metadata/properties" ma:root="true" ma:fieldsID="2ae873a4a83e0f81c028aafbdc5f6866" ns2:_="" ns3:_="">
    <xsd:import namespace="c2b8e455-f901-47f3-b8e8-fcb399ca0bfc"/>
    <xsd:import namespace="54db404c-c500-43d8-b0ff-721ff10d90b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2b8e455-f901-47f3-b8e8-fcb399ca0bf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fb747f01-5c16-45b4-bdfc-3b3d1285474b"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4db404c-c500-43d8-b0ff-721ff10d90be"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36a965da-b6dc-44fc-b72c-ba36b48d7c1b}" ma:internalName="TaxCatchAll" ma:showField="CatchAllData" ma:web="54db404c-c500-43d8-b0ff-721ff10d90b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c2b8e455-f901-47f3-b8e8-fcb399ca0bfc">
      <Terms xmlns="http://schemas.microsoft.com/office/infopath/2007/PartnerControls"/>
    </lcf76f155ced4ddcb4097134ff3c332f>
    <TaxCatchAll xmlns="54db404c-c500-43d8-b0ff-721ff10d90be" xsi:nil="true"/>
  </documentManagement>
</p:properties>
</file>

<file path=customXml/itemProps1.xml><?xml version="1.0" encoding="utf-8"?>
<ds:datastoreItem xmlns:ds="http://schemas.openxmlformats.org/officeDocument/2006/customXml" ds:itemID="{C83E6E13-EF06-40D2-A5DC-56E5B0B91AB0}"/>
</file>

<file path=customXml/itemProps2.xml><?xml version="1.0" encoding="utf-8"?>
<ds:datastoreItem xmlns:ds="http://schemas.openxmlformats.org/officeDocument/2006/customXml" ds:itemID="{B4F13A5E-751E-4805-85DE-CD5EFEA7155A}">
  <ds:schemaRefs>
    <ds:schemaRef ds:uri="http://schemas.openxmlformats.org/officeDocument/2006/bibliography"/>
  </ds:schemaRefs>
</ds:datastoreItem>
</file>

<file path=customXml/itemProps3.xml><?xml version="1.0" encoding="utf-8"?>
<ds:datastoreItem xmlns:ds="http://schemas.openxmlformats.org/officeDocument/2006/customXml" ds:itemID="{97B8B32C-41C4-4623-BD8E-A1CC3A55B534}">
  <ds:schemaRefs>
    <ds:schemaRef ds:uri="http://schemas.microsoft.com/sharepoint/v3/contenttype/forms"/>
  </ds:schemaRefs>
</ds:datastoreItem>
</file>

<file path=customXml/itemProps4.xml><?xml version="1.0" encoding="utf-8"?>
<ds:datastoreItem xmlns:ds="http://schemas.openxmlformats.org/officeDocument/2006/customXml" ds:itemID="{DDA975D1-DD15-4F90-A905-81F600D8EFA1}">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94</TotalTime>
  <Pages>36</Pages>
  <Words>8358</Words>
  <Characters>47647</Characters>
  <Application>Microsoft Office Word</Application>
  <DocSecurity>8</DocSecurity>
  <Lines>397</Lines>
  <Paragraphs>111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Jonathan Tulloch</dc:creator>
  <cp:keywords/>
  <dc:description/>
  <cp:lastModifiedBy>Sydney Jeffers</cp:lastModifiedBy>
  <cp:revision>33</cp:revision>
  <cp:lastPrinted>2020-05-28T12:00:00Z</cp:lastPrinted>
  <dcterms:created xsi:type="dcterms:W3CDTF">2021-09-15T09:48:00Z</dcterms:created>
  <dcterms:modified xsi:type="dcterms:W3CDTF">2021-09-16T15:28:00Z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0x010100B260A2422970BC44B084CF9826F8B36A</vt:lpwstr>
  </property>
</Properties>
</file>