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38F5" w14:textId="7C04F517" w:rsidR="00126458" w:rsidRPr="000D2701" w:rsidRDefault="00126458" w:rsidP="00E02B5C">
      <w:pPr>
        <w:spacing w:line="252" w:lineRule="atLeast"/>
        <w:jc w:val="center"/>
        <w:outlineLvl w:val="0"/>
        <w:rPr>
          <w:rFonts w:ascii="Times New Roman" w:eastAsia="Times New Roman" w:hAnsi="Times New Roman" w:cs="Times New Roman"/>
          <w:b/>
          <w:color w:val="000000"/>
          <w:sz w:val="28"/>
          <w:szCs w:val="28"/>
          <w:lang w:val="en-GB"/>
        </w:rPr>
      </w:pPr>
      <w:r w:rsidRPr="000D2701">
        <w:rPr>
          <w:rFonts w:ascii="Times New Roman" w:eastAsia="Times New Roman" w:hAnsi="Times New Roman" w:cs="Times New Roman"/>
          <w:b/>
          <w:color w:val="000000"/>
          <w:sz w:val="28"/>
          <w:szCs w:val="28"/>
          <w:lang w:val="en-GB"/>
        </w:rPr>
        <w:t>Equality, Diversity and Inclusion</w:t>
      </w:r>
      <w:r w:rsidR="00E02B5C">
        <w:rPr>
          <w:rFonts w:ascii="Times New Roman" w:eastAsia="Times New Roman" w:hAnsi="Times New Roman" w:cs="Times New Roman"/>
          <w:b/>
          <w:color w:val="000000"/>
          <w:sz w:val="28"/>
          <w:szCs w:val="28"/>
          <w:lang w:val="en-GB"/>
        </w:rPr>
        <w:t xml:space="preserve"> (EDI)</w:t>
      </w:r>
      <w:r w:rsidRPr="000D2701">
        <w:rPr>
          <w:rFonts w:ascii="Times New Roman" w:eastAsia="Times New Roman" w:hAnsi="Times New Roman" w:cs="Times New Roman"/>
          <w:b/>
          <w:color w:val="000000"/>
          <w:sz w:val="28"/>
          <w:szCs w:val="28"/>
          <w:lang w:val="en-GB"/>
        </w:rPr>
        <w:t xml:space="preserve"> </w:t>
      </w:r>
    </w:p>
    <w:p w14:paraId="22040851" w14:textId="2E691873" w:rsidR="00126458" w:rsidRDefault="00126458" w:rsidP="00126458">
      <w:pPr>
        <w:spacing w:line="252" w:lineRule="atLeast"/>
        <w:jc w:val="center"/>
        <w:outlineLvl w:val="0"/>
        <w:rPr>
          <w:rFonts w:ascii="Times New Roman" w:eastAsia="Times New Roman" w:hAnsi="Times New Roman" w:cs="Times New Roman"/>
          <w:b/>
          <w:color w:val="000000"/>
          <w:sz w:val="28"/>
          <w:szCs w:val="28"/>
          <w:lang w:val="en-GB"/>
        </w:rPr>
      </w:pPr>
      <w:r w:rsidRPr="000D2701">
        <w:rPr>
          <w:rFonts w:ascii="Times New Roman" w:eastAsia="Times New Roman" w:hAnsi="Times New Roman" w:cs="Times New Roman"/>
          <w:b/>
          <w:color w:val="000000"/>
          <w:sz w:val="28"/>
          <w:szCs w:val="28"/>
          <w:lang w:val="en-GB"/>
        </w:rPr>
        <w:t>School of Arts Curriculum</w:t>
      </w:r>
    </w:p>
    <w:p w14:paraId="4A696824" w14:textId="720E85E5" w:rsidR="00BC24D1" w:rsidRPr="00BF7FF3" w:rsidRDefault="00BC24D1" w:rsidP="00BF7FF3">
      <w:pPr>
        <w:spacing w:line="252" w:lineRule="atLeast"/>
        <w:jc w:val="center"/>
        <w:outlineLvl w:val="0"/>
        <w:rPr>
          <w:rFonts w:ascii="Times New Roman" w:eastAsia="Times New Roman" w:hAnsi="Times New Roman" w:cs="Times New Roman"/>
          <w:color w:val="000000"/>
          <w:lang w:val="en-GB"/>
        </w:rPr>
      </w:pPr>
      <w:r w:rsidRPr="00BF7FF3">
        <w:rPr>
          <w:rFonts w:ascii="Times New Roman" w:eastAsia="Times New Roman" w:hAnsi="Times New Roman" w:cs="Times New Roman"/>
          <w:color w:val="000000"/>
          <w:lang w:val="en-GB"/>
        </w:rPr>
        <w:t>Written 2018</w:t>
      </w:r>
      <w:r w:rsidR="00BF7FF3">
        <w:rPr>
          <w:rFonts w:ascii="Times New Roman" w:eastAsia="Times New Roman" w:hAnsi="Times New Roman" w:cs="Times New Roman"/>
          <w:color w:val="000000"/>
          <w:lang w:val="en-GB"/>
        </w:rPr>
        <w:t xml:space="preserve">; </w:t>
      </w:r>
      <w:r w:rsidRPr="00BF7FF3">
        <w:rPr>
          <w:rFonts w:ascii="Times New Roman" w:eastAsia="Times New Roman" w:hAnsi="Times New Roman" w:cs="Times New Roman"/>
          <w:color w:val="000000"/>
          <w:lang w:val="en-GB"/>
        </w:rPr>
        <w:t>Revised 2020</w:t>
      </w:r>
    </w:p>
    <w:p w14:paraId="0FBFC1E7" w14:textId="77777777" w:rsidR="00126458" w:rsidRPr="000D2701" w:rsidRDefault="00126458" w:rsidP="00126458">
      <w:pPr>
        <w:spacing w:line="252" w:lineRule="atLeast"/>
        <w:rPr>
          <w:rFonts w:ascii="Times New Roman" w:eastAsia="Times New Roman" w:hAnsi="Times New Roman" w:cs="Times New Roman"/>
          <w:color w:val="000000"/>
          <w:sz w:val="18"/>
          <w:szCs w:val="18"/>
          <w:lang w:val="en-GB"/>
        </w:rPr>
      </w:pPr>
    </w:p>
    <w:p w14:paraId="4A7E706B" w14:textId="47F2CC6B" w:rsidR="00126458" w:rsidRPr="000D2701" w:rsidRDefault="00126458" w:rsidP="00BC24D1">
      <w:pPr>
        <w:spacing w:line="252" w:lineRule="atLeast"/>
        <w:rPr>
          <w:rFonts w:ascii="Times New Roman" w:eastAsia="Times New Roman" w:hAnsi="Times New Roman" w:cs="Times New Roman"/>
          <w:color w:val="000000"/>
          <w:lang w:val="en-GB"/>
        </w:rPr>
      </w:pPr>
      <w:r w:rsidRPr="000D2701">
        <w:rPr>
          <w:rFonts w:ascii="Times New Roman" w:eastAsia="Times New Roman" w:hAnsi="Times New Roman" w:cs="Times New Roman"/>
          <w:color w:val="000000"/>
          <w:lang w:val="en-GB"/>
        </w:rPr>
        <w:t>The School of Arts at the University of</w:t>
      </w:r>
      <w:r w:rsidR="000D2701">
        <w:rPr>
          <w:rFonts w:ascii="Times New Roman" w:eastAsia="Times New Roman" w:hAnsi="Times New Roman" w:cs="Times New Roman"/>
          <w:color w:val="000000"/>
          <w:lang w:val="en-GB"/>
        </w:rPr>
        <w:t xml:space="preserve"> Kent is committed to providing </w:t>
      </w:r>
      <w:r w:rsidRPr="000D2701">
        <w:rPr>
          <w:rFonts w:ascii="Times New Roman" w:eastAsia="Times New Roman" w:hAnsi="Times New Roman" w:cs="Times New Roman"/>
          <w:color w:val="000000"/>
          <w:lang w:val="en-GB"/>
        </w:rPr>
        <w:t>programmes of study that position arts subjects within their global contexts. Across our subject</w:t>
      </w:r>
      <w:r w:rsidR="00C906CF">
        <w:rPr>
          <w:rFonts w:ascii="Times New Roman" w:eastAsia="Times New Roman" w:hAnsi="Times New Roman" w:cs="Times New Roman"/>
          <w:color w:val="000000"/>
          <w:lang w:val="en-GB"/>
        </w:rPr>
        <w:t xml:space="preserve"> areas</w:t>
      </w:r>
      <w:r w:rsidRPr="000D2701">
        <w:rPr>
          <w:rFonts w:ascii="Times New Roman" w:eastAsia="Times New Roman" w:hAnsi="Times New Roman" w:cs="Times New Roman"/>
          <w:color w:val="000000"/>
          <w:lang w:val="en-GB"/>
        </w:rPr>
        <w:t xml:space="preserve"> – Drama, Film, </w:t>
      </w:r>
      <w:r w:rsidR="00C906CF">
        <w:rPr>
          <w:rFonts w:ascii="Times New Roman" w:eastAsia="Times New Roman" w:hAnsi="Times New Roman" w:cs="Times New Roman"/>
          <w:color w:val="000000"/>
          <w:lang w:val="en-GB"/>
        </w:rPr>
        <w:t xml:space="preserve">Art History, </w:t>
      </w:r>
      <w:r w:rsidRPr="000D2701">
        <w:rPr>
          <w:rFonts w:ascii="Times New Roman" w:eastAsia="Times New Roman" w:hAnsi="Times New Roman" w:cs="Times New Roman"/>
          <w:color w:val="000000"/>
          <w:lang w:val="en-GB"/>
        </w:rPr>
        <w:t>Media Studies</w:t>
      </w:r>
      <w:r w:rsidR="00C906CF">
        <w:rPr>
          <w:rFonts w:ascii="Times New Roman" w:eastAsia="Times New Roman" w:hAnsi="Times New Roman" w:cs="Times New Roman"/>
          <w:color w:val="000000"/>
          <w:lang w:val="en-GB"/>
        </w:rPr>
        <w:t xml:space="preserve"> and Music and Audio Technology </w:t>
      </w:r>
      <w:r w:rsidRPr="000D2701">
        <w:rPr>
          <w:rFonts w:ascii="Times New Roman" w:eastAsia="Times New Roman" w:hAnsi="Times New Roman" w:cs="Times New Roman"/>
          <w:color w:val="000000"/>
          <w:lang w:val="en-GB"/>
        </w:rPr>
        <w:t>– we offer a wide range of modules that allow students to engage with questions of equality, diversity and inclusion</w:t>
      </w:r>
      <w:r w:rsidR="00E02B5C">
        <w:rPr>
          <w:rFonts w:ascii="Times New Roman" w:eastAsia="Times New Roman" w:hAnsi="Times New Roman" w:cs="Times New Roman"/>
          <w:color w:val="000000"/>
          <w:lang w:val="en-GB"/>
        </w:rPr>
        <w:t xml:space="preserve"> (EDI)</w:t>
      </w:r>
      <w:r w:rsidRPr="000D2701">
        <w:rPr>
          <w:rFonts w:ascii="Times New Roman" w:eastAsia="Times New Roman" w:hAnsi="Times New Roman" w:cs="Times New Roman"/>
          <w:color w:val="000000"/>
          <w:lang w:val="en-GB"/>
        </w:rPr>
        <w:t xml:space="preserve"> via the artists and practitioners studied as well as the selected conceptual frameworks for analysis</w:t>
      </w:r>
      <w:r w:rsidR="00CC0F4A">
        <w:rPr>
          <w:rFonts w:ascii="Times New Roman" w:eastAsia="Times New Roman" w:hAnsi="Times New Roman" w:cs="Times New Roman"/>
          <w:color w:val="000000"/>
          <w:lang w:val="en-GB"/>
        </w:rPr>
        <w:t xml:space="preserve"> and scholar</w:t>
      </w:r>
      <w:r w:rsidR="00515714">
        <w:rPr>
          <w:rFonts w:ascii="Times New Roman" w:eastAsia="Times New Roman" w:hAnsi="Times New Roman" w:cs="Times New Roman"/>
          <w:color w:val="000000"/>
          <w:lang w:val="en-GB"/>
        </w:rPr>
        <w:t>s assigned in reading lists</w:t>
      </w:r>
      <w:r w:rsidRPr="000D2701">
        <w:rPr>
          <w:rFonts w:ascii="Times New Roman" w:eastAsia="Times New Roman" w:hAnsi="Times New Roman" w:cs="Times New Roman"/>
          <w:color w:val="000000"/>
          <w:lang w:val="en-GB"/>
        </w:rPr>
        <w:t xml:space="preserve">.  </w:t>
      </w:r>
    </w:p>
    <w:p w14:paraId="6FAB86DE" w14:textId="01CAB1E5" w:rsidR="00126458" w:rsidRPr="000D2701" w:rsidRDefault="00126458" w:rsidP="00BC24D1">
      <w:pPr>
        <w:spacing w:line="252" w:lineRule="atLeast"/>
        <w:rPr>
          <w:rFonts w:ascii="Times New Roman" w:eastAsia="Times New Roman" w:hAnsi="Times New Roman" w:cs="Times New Roman"/>
          <w:color w:val="000000"/>
          <w:lang w:val="en-GB"/>
        </w:rPr>
      </w:pPr>
    </w:p>
    <w:p w14:paraId="66BE72D4" w14:textId="2E1665F9" w:rsidR="00CC0F4A" w:rsidRPr="005442F3" w:rsidRDefault="00126458" w:rsidP="005442F3">
      <w:pPr>
        <w:spacing w:line="252" w:lineRule="atLeast"/>
        <w:rPr>
          <w:rFonts w:ascii="Times New Roman" w:eastAsia="Times New Roman" w:hAnsi="Times New Roman" w:cs="Times New Roman"/>
          <w:color w:val="000000"/>
          <w:lang w:val="en-GB"/>
        </w:rPr>
      </w:pPr>
      <w:r w:rsidRPr="000D2701">
        <w:rPr>
          <w:rFonts w:ascii="Times New Roman" w:eastAsia="Times New Roman" w:hAnsi="Times New Roman" w:cs="Times New Roman"/>
          <w:color w:val="000000"/>
          <w:lang w:val="en-GB"/>
        </w:rPr>
        <w:t>However, the School of Arts recognises that there is still a need for increased visibility for those who are habitually under-represented in the arts</w:t>
      </w:r>
      <w:r w:rsidR="0018141B">
        <w:rPr>
          <w:rFonts w:ascii="Times New Roman" w:eastAsia="Times New Roman" w:hAnsi="Times New Roman" w:cs="Times New Roman"/>
          <w:color w:val="000000"/>
          <w:lang w:val="en-GB"/>
        </w:rPr>
        <w:t xml:space="preserve">. This </w:t>
      </w:r>
      <w:r w:rsidR="00684A87">
        <w:rPr>
          <w:rFonts w:ascii="Times New Roman" w:eastAsia="Times New Roman" w:hAnsi="Times New Roman" w:cs="Times New Roman"/>
          <w:color w:val="000000"/>
          <w:lang w:val="en-GB"/>
        </w:rPr>
        <w:t xml:space="preserve">recognition </w:t>
      </w:r>
      <w:r w:rsidR="00E619C3">
        <w:rPr>
          <w:rFonts w:ascii="Times New Roman" w:eastAsia="Times New Roman" w:hAnsi="Times New Roman" w:cs="Times New Roman"/>
          <w:color w:val="000000"/>
          <w:lang w:val="en-GB"/>
        </w:rPr>
        <w:t>takes into account</w:t>
      </w:r>
      <w:r w:rsidR="00BC24D1">
        <w:rPr>
          <w:rFonts w:ascii="Times New Roman" w:eastAsia="Times New Roman" w:hAnsi="Times New Roman" w:cs="Times New Roman"/>
          <w:color w:val="000000"/>
          <w:lang w:val="en-GB"/>
        </w:rPr>
        <w:t xml:space="preserve"> </w:t>
      </w:r>
      <w:r w:rsidR="0018141B">
        <w:rPr>
          <w:rFonts w:ascii="Times New Roman" w:eastAsia="Times New Roman" w:hAnsi="Times New Roman" w:cs="Times New Roman"/>
          <w:color w:val="000000"/>
          <w:lang w:val="en-GB"/>
        </w:rPr>
        <w:t xml:space="preserve">the nine </w:t>
      </w:r>
      <w:r w:rsidR="00BC24D1">
        <w:rPr>
          <w:rFonts w:ascii="Times New Roman" w:eastAsia="Times New Roman" w:hAnsi="Times New Roman" w:cs="Times New Roman"/>
          <w:color w:val="000000"/>
          <w:lang w:val="en-GB"/>
        </w:rPr>
        <w:t>protected characteristics</w:t>
      </w:r>
      <w:r w:rsidR="0018141B">
        <w:rPr>
          <w:rFonts w:ascii="Times New Roman" w:eastAsia="Times New Roman" w:hAnsi="Times New Roman" w:cs="Times New Roman"/>
          <w:color w:val="000000"/>
          <w:lang w:val="en-GB"/>
        </w:rPr>
        <w:t xml:space="preserve"> articulated in the Equality Act 2010 (i.e. </w:t>
      </w:r>
      <w:r w:rsidR="00BC24D1" w:rsidRPr="00BC24D1">
        <w:rPr>
          <w:rFonts w:ascii="Times New Roman" w:eastAsia="Times New Roman" w:hAnsi="Times New Roman" w:cs="Times New Roman"/>
          <w:color w:val="000000"/>
          <w:lang w:val="en-GB"/>
        </w:rPr>
        <w:t>age; disability; gender reassignment; marriage and civil partnership; pregnancy and maternity; race; religion and belief; sex; sexual orientation</w:t>
      </w:r>
      <w:r w:rsidR="0018141B">
        <w:rPr>
          <w:rFonts w:ascii="Times New Roman" w:eastAsia="Times New Roman" w:hAnsi="Times New Roman" w:cs="Times New Roman"/>
          <w:color w:val="000000"/>
          <w:lang w:val="en-GB"/>
        </w:rPr>
        <w:t>) but also</w:t>
      </w:r>
      <w:r w:rsidR="00E619C3">
        <w:rPr>
          <w:rFonts w:ascii="Times New Roman" w:eastAsia="Times New Roman" w:hAnsi="Times New Roman" w:cs="Times New Roman"/>
          <w:color w:val="000000"/>
          <w:lang w:val="en-GB"/>
        </w:rPr>
        <w:t xml:space="preserve"> </w:t>
      </w:r>
      <w:r w:rsidR="0018141B">
        <w:rPr>
          <w:rFonts w:ascii="Times New Roman" w:eastAsia="Times New Roman" w:hAnsi="Times New Roman" w:cs="Times New Roman"/>
          <w:color w:val="000000"/>
          <w:lang w:val="en-GB"/>
        </w:rPr>
        <w:t>class</w:t>
      </w:r>
      <w:r w:rsidR="00BF7FF3">
        <w:rPr>
          <w:rFonts w:ascii="Times New Roman" w:eastAsia="Times New Roman" w:hAnsi="Times New Roman" w:cs="Times New Roman"/>
          <w:color w:val="000000"/>
          <w:lang w:val="en-GB"/>
        </w:rPr>
        <w:t>,</w:t>
      </w:r>
      <w:r w:rsidR="0018141B">
        <w:rPr>
          <w:rFonts w:ascii="Times New Roman" w:eastAsia="Times New Roman" w:hAnsi="Times New Roman" w:cs="Times New Roman"/>
          <w:color w:val="000000"/>
          <w:lang w:val="en-GB"/>
        </w:rPr>
        <w:t xml:space="preserve"> neurodiversity</w:t>
      </w:r>
      <w:r w:rsidR="001357FC">
        <w:rPr>
          <w:rFonts w:ascii="Times New Roman" w:eastAsia="Times New Roman" w:hAnsi="Times New Roman" w:cs="Times New Roman"/>
          <w:color w:val="000000"/>
          <w:lang w:val="en-GB"/>
        </w:rPr>
        <w:t xml:space="preserve"> and migrant status</w:t>
      </w:r>
      <w:r w:rsidR="0018141B">
        <w:rPr>
          <w:rFonts w:ascii="Times New Roman" w:eastAsia="Times New Roman" w:hAnsi="Times New Roman" w:cs="Times New Roman"/>
          <w:color w:val="000000"/>
          <w:lang w:val="en-GB"/>
        </w:rPr>
        <w:t xml:space="preserve"> – which are connected to</w:t>
      </w:r>
      <w:r w:rsidR="003855FD">
        <w:rPr>
          <w:rFonts w:ascii="Times New Roman" w:eastAsia="Times New Roman" w:hAnsi="Times New Roman" w:cs="Times New Roman"/>
          <w:color w:val="000000"/>
          <w:lang w:val="en-GB"/>
        </w:rPr>
        <w:t>,</w:t>
      </w:r>
      <w:r w:rsidR="0018141B">
        <w:rPr>
          <w:rFonts w:ascii="Times New Roman" w:eastAsia="Times New Roman" w:hAnsi="Times New Roman" w:cs="Times New Roman"/>
          <w:color w:val="000000"/>
          <w:lang w:val="en-GB"/>
        </w:rPr>
        <w:t xml:space="preserve"> but arguably distinct from</w:t>
      </w:r>
      <w:r w:rsidR="003855FD">
        <w:rPr>
          <w:rFonts w:ascii="Times New Roman" w:eastAsia="Times New Roman" w:hAnsi="Times New Roman" w:cs="Times New Roman"/>
          <w:color w:val="000000"/>
          <w:lang w:val="en-GB"/>
        </w:rPr>
        <w:t>,</w:t>
      </w:r>
      <w:r w:rsidR="0018141B">
        <w:rPr>
          <w:rFonts w:ascii="Times New Roman" w:eastAsia="Times New Roman" w:hAnsi="Times New Roman" w:cs="Times New Roman"/>
          <w:color w:val="000000"/>
          <w:lang w:val="en-GB"/>
        </w:rPr>
        <w:t xml:space="preserve"> these</w:t>
      </w:r>
      <w:r w:rsidR="003855FD">
        <w:rPr>
          <w:rFonts w:ascii="Times New Roman" w:eastAsia="Times New Roman" w:hAnsi="Times New Roman" w:cs="Times New Roman"/>
          <w:color w:val="000000"/>
          <w:lang w:val="en-GB"/>
        </w:rPr>
        <w:t xml:space="preserve"> characteristics</w:t>
      </w:r>
      <w:r w:rsidR="00DB7F17">
        <w:rPr>
          <w:rFonts w:ascii="Times New Roman" w:eastAsia="Times New Roman" w:hAnsi="Times New Roman" w:cs="Times New Roman"/>
          <w:color w:val="000000"/>
          <w:lang w:val="en-GB"/>
        </w:rPr>
        <w:t>.</w:t>
      </w:r>
      <w:r w:rsidR="00CC0F4A">
        <w:rPr>
          <w:rFonts w:ascii="Times New Roman" w:eastAsia="Times New Roman" w:hAnsi="Times New Roman" w:cs="Times New Roman"/>
          <w:color w:val="000000"/>
          <w:lang w:val="en-GB"/>
        </w:rPr>
        <w:t xml:space="preserve"> </w:t>
      </w:r>
      <w:r w:rsidR="00DB7F17">
        <w:rPr>
          <w:rFonts w:ascii="Times New Roman" w:eastAsia="Times New Roman" w:hAnsi="Times New Roman" w:cs="Times New Roman"/>
          <w:color w:val="000000"/>
          <w:lang w:val="en-GB"/>
        </w:rPr>
        <w:t xml:space="preserve">We also </w:t>
      </w:r>
      <w:r w:rsidR="00CC0F4A">
        <w:rPr>
          <w:rFonts w:ascii="Times New Roman" w:eastAsia="Times New Roman" w:hAnsi="Times New Roman" w:cs="Times New Roman"/>
          <w:color w:val="000000"/>
          <w:lang w:val="en-GB"/>
        </w:rPr>
        <w:t>seek to resist reducing under-represented groups to a single, essentialised identity but, rather, foreground issues of multiplicity and intersectionality</w:t>
      </w:r>
      <w:r w:rsidR="00C906CF">
        <w:rPr>
          <w:rFonts w:ascii="Times New Roman" w:eastAsia="Times New Roman" w:hAnsi="Times New Roman" w:cs="Times New Roman"/>
          <w:color w:val="000000"/>
          <w:lang w:val="en-GB"/>
        </w:rPr>
        <w:t>.</w:t>
      </w:r>
      <w:r w:rsidR="0018141B">
        <w:rPr>
          <w:rStyle w:val="FootnoteReference"/>
          <w:rFonts w:ascii="Times New Roman" w:eastAsia="Times New Roman" w:hAnsi="Times New Roman" w:cs="Times New Roman"/>
          <w:color w:val="000000"/>
          <w:lang w:val="en-GB"/>
        </w:rPr>
        <w:footnoteReference w:id="1"/>
      </w:r>
    </w:p>
    <w:p w14:paraId="232FC10D" w14:textId="77777777" w:rsidR="00126458" w:rsidRPr="000D2701" w:rsidRDefault="00126458" w:rsidP="00126458">
      <w:pPr>
        <w:spacing w:line="252" w:lineRule="atLeast"/>
        <w:rPr>
          <w:rFonts w:ascii="Times New Roman" w:eastAsia="Times New Roman" w:hAnsi="Times New Roman" w:cs="Times New Roman"/>
          <w:color w:val="000000"/>
          <w:lang w:val="en-GB"/>
        </w:rPr>
      </w:pPr>
    </w:p>
    <w:p w14:paraId="7A0DC91D" w14:textId="175FA32A" w:rsidR="00126458" w:rsidRPr="000D2701" w:rsidRDefault="00E90E47" w:rsidP="00126458">
      <w:pPr>
        <w:spacing w:line="252" w:lineRule="atLeast"/>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Our </w:t>
      </w:r>
      <w:r w:rsidR="00BE777E">
        <w:rPr>
          <w:rFonts w:ascii="Times New Roman" w:eastAsia="Times New Roman" w:hAnsi="Times New Roman" w:cs="Times New Roman"/>
          <w:color w:val="000000"/>
          <w:lang w:val="en-GB"/>
        </w:rPr>
        <w:t xml:space="preserve">curriculum </w:t>
      </w:r>
      <w:r>
        <w:rPr>
          <w:rFonts w:ascii="Times New Roman" w:eastAsia="Times New Roman" w:hAnsi="Times New Roman" w:cs="Times New Roman"/>
          <w:color w:val="000000"/>
          <w:lang w:val="en-GB"/>
        </w:rPr>
        <w:t xml:space="preserve">aims </w:t>
      </w:r>
      <w:r w:rsidR="005A458E">
        <w:rPr>
          <w:rFonts w:ascii="Times New Roman" w:eastAsia="Times New Roman" w:hAnsi="Times New Roman" w:cs="Times New Roman"/>
          <w:color w:val="000000"/>
          <w:lang w:val="en-GB"/>
        </w:rPr>
        <w:t xml:space="preserve">have </w:t>
      </w:r>
      <w:r>
        <w:rPr>
          <w:rFonts w:ascii="Times New Roman" w:eastAsia="Times New Roman" w:hAnsi="Times New Roman" w:cs="Times New Roman"/>
          <w:color w:val="000000"/>
          <w:lang w:val="en-GB"/>
        </w:rPr>
        <w:t>developed f</w:t>
      </w:r>
      <w:r w:rsidR="00126458" w:rsidRPr="000D2701">
        <w:rPr>
          <w:rFonts w:ascii="Times New Roman" w:eastAsia="Times New Roman" w:hAnsi="Times New Roman" w:cs="Times New Roman"/>
          <w:color w:val="000000"/>
          <w:lang w:val="en-GB"/>
        </w:rPr>
        <w:t>ollowing discussions with our st</w:t>
      </w:r>
      <w:r w:rsidR="000D2701" w:rsidRPr="000D2701">
        <w:rPr>
          <w:rFonts w:ascii="Times New Roman" w:eastAsia="Times New Roman" w:hAnsi="Times New Roman" w:cs="Times New Roman"/>
          <w:color w:val="000000"/>
          <w:lang w:val="en-GB"/>
        </w:rPr>
        <w:t>udents</w:t>
      </w:r>
      <w:r w:rsidR="00A77BAD">
        <w:rPr>
          <w:rFonts w:ascii="Times New Roman" w:eastAsia="Times New Roman" w:hAnsi="Times New Roman" w:cs="Times New Roman"/>
          <w:color w:val="000000"/>
          <w:lang w:val="en-GB"/>
        </w:rPr>
        <w:t xml:space="preserve"> and are updated every other year, reflecting how the process of change critically evolves</w:t>
      </w:r>
      <w:r w:rsidR="00DB7F17">
        <w:rPr>
          <w:rFonts w:ascii="Times New Roman" w:eastAsia="Times New Roman" w:hAnsi="Times New Roman" w:cs="Times New Roman"/>
          <w:color w:val="000000"/>
          <w:lang w:val="en-GB"/>
        </w:rPr>
        <w:t>.</w:t>
      </w:r>
    </w:p>
    <w:p w14:paraId="7DE962FB" w14:textId="77777777" w:rsidR="00126458" w:rsidRPr="000D2701" w:rsidRDefault="00126458" w:rsidP="00126458">
      <w:pPr>
        <w:spacing w:line="252" w:lineRule="atLeast"/>
        <w:rPr>
          <w:rFonts w:ascii="Times New Roman" w:eastAsia="Times New Roman" w:hAnsi="Times New Roman" w:cs="Times New Roman"/>
          <w:color w:val="000000"/>
          <w:lang w:val="en-GB"/>
        </w:rPr>
      </w:pPr>
    </w:p>
    <w:p w14:paraId="7D87245A" w14:textId="628DD30E" w:rsidR="00126458" w:rsidRPr="000D2701" w:rsidRDefault="00126458" w:rsidP="00126458">
      <w:pPr>
        <w:pStyle w:val="ListParagraph"/>
        <w:numPr>
          <w:ilvl w:val="0"/>
          <w:numId w:val="1"/>
        </w:numPr>
        <w:spacing w:line="252" w:lineRule="atLeast"/>
        <w:rPr>
          <w:rFonts w:ascii="Times New Roman" w:eastAsia="Times New Roman" w:hAnsi="Times New Roman" w:cs="Times New Roman"/>
          <w:color w:val="000000"/>
          <w:lang w:val="en-GB"/>
        </w:rPr>
      </w:pPr>
      <w:r w:rsidRPr="000D2701">
        <w:rPr>
          <w:rFonts w:ascii="Times New Roman" w:eastAsia="Times New Roman" w:hAnsi="Times New Roman" w:cs="Times New Roman"/>
          <w:color w:val="000000"/>
          <w:lang w:val="en-GB"/>
        </w:rPr>
        <w:t>Every module in the School of Arts will offer content that engages with issues of equality, diversity and inclusion. This content may be evident in the module’s title and description</w:t>
      </w:r>
      <w:r w:rsidR="009068B3">
        <w:rPr>
          <w:rFonts w:ascii="Times New Roman" w:eastAsia="Times New Roman" w:hAnsi="Times New Roman" w:cs="Times New Roman"/>
          <w:color w:val="000000"/>
          <w:lang w:val="en-GB"/>
        </w:rPr>
        <w:t xml:space="preserve"> (e.g.</w:t>
      </w:r>
      <w:r w:rsidRPr="000D2701">
        <w:rPr>
          <w:rFonts w:ascii="Times New Roman" w:eastAsia="Times New Roman" w:hAnsi="Times New Roman" w:cs="Times New Roman"/>
          <w:color w:val="000000"/>
          <w:lang w:val="en-GB"/>
        </w:rPr>
        <w:t xml:space="preserve"> </w:t>
      </w:r>
      <w:r w:rsidR="0018141B" w:rsidRPr="000D2701">
        <w:rPr>
          <w:rFonts w:ascii="Times New Roman" w:eastAsia="Times New Roman" w:hAnsi="Times New Roman" w:cs="Times New Roman"/>
          <w:color w:val="000000"/>
          <w:lang w:val="en-GB"/>
        </w:rPr>
        <w:t>ART5</w:t>
      </w:r>
      <w:r w:rsidR="0018141B">
        <w:rPr>
          <w:rFonts w:ascii="Times New Roman" w:eastAsia="Times New Roman" w:hAnsi="Times New Roman" w:cs="Times New Roman"/>
          <w:color w:val="000000"/>
          <w:lang w:val="en-GB"/>
        </w:rPr>
        <w:t>22</w:t>
      </w:r>
      <w:r w:rsidRPr="000D2701">
        <w:rPr>
          <w:rFonts w:ascii="Times New Roman" w:eastAsia="Times New Roman" w:hAnsi="Times New Roman" w:cs="Times New Roman"/>
          <w:color w:val="000000"/>
          <w:lang w:val="en-GB"/>
        </w:rPr>
        <w:t xml:space="preserve">: </w:t>
      </w:r>
      <w:r w:rsidR="0018141B">
        <w:rPr>
          <w:rFonts w:ascii="Times New Roman" w:eastAsia="Times New Roman" w:hAnsi="Times New Roman" w:cs="Times New Roman"/>
          <w:color w:val="000000"/>
          <w:lang w:val="en-GB"/>
        </w:rPr>
        <w:t>Disability and the Arts</w:t>
      </w:r>
      <w:r w:rsidR="00A77BAD">
        <w:rPr>
          <w:rFonts w:ascii="Times New Roman" w:eastAsia="Times New Roman" w:hAnsi="Times New Roman" w:cs="Times New Roman"/>
          <w:color w:val="000000"/>
          <w:lang w:val="en-GB"/>
        </w:rPr>
        <w:t xml:space="preserve"> or DR687: Sex, Gender and Performance: Beyond the Binary</w:t>
      </w:r>
      <w:r w:rsidR="009068B3">
        <w:rPr>
          <w:rFonts w:ascii="Times New Roman" w:eastAsia="Times New Roman" w:hAnsi="Times New Roman" w:cs="Times New Roman"/>
          <w:color w:val="000000"/>
          <w:lang w:val="en-GB"/>
        </w:rPr>
        <w:t xml:space="preserve">) but </w:t>
      </w:r>
      <w:r w:rsidRPr="000D2701">
        <w:rPr>
          <w:rFonts w:ascii="Times New Roman" w:eastAsia="Times New Roman" w:hAnsi="Times New Roman" w:cs="Times New Roman"/>
          <w:color w:val="000000"/>
          <w:lang w:val="en-GB"/>
        </w:rPr>
        <w:t>it may be included through interpretations of art works by situating them within the culture and society that produced them.</w:t>
      </w:r>
    </w:p>
    <w:p w14:paraId="448A838F" w14:textId="65FACF81" w:rsidR="00126458" w:rsidRPr="000D2701" w:rsidRDefault="00126458" w:rsidP="00126458">
      <w:pPr>
        <w:pStyle w:val="ListParagraph"/>
        <w:numPr>
          <w:ilvl w:val="0"/>
          <w:numId w:val="1"/>
        </w:numPr>
        <w:spacing w:line="252" w:lineRule="atLeast"/>
        <w:rPr>
          <w:rFonts w:ascii="Times New Roman" w:eastAsia="Times New Roman" w:hAnsi="Times New Roman" w:cs="Times New Roman"/>
          <w:color w:val="000000"/>
          <w:lang w:val="en-GB"/>
        </w:rPr>
      </w:pPr>
      <w:r w:rsidRPr="000D2701">
        <w:rPr>
          <w:rFonts w:ascii="Times New Roman" w:eastAsia="Times New Roman" w:hAnsi="Times New Roman" w:cs="Times New Roman"/>
          <w:color w:val="000000"/>
          <w:lang w:val="en-GB"/>
        </w:rPr>
        <w:t xml:space="preserve">First-year </w:t>
      </w:r>
      <w:r w:rsidR="000D2701">
        <w:rPr>
          <w:rFonts w:ascii="Times New Roman" w:eastAsia="Times New Roman" w:hAnsi="Times New Roman" w:cs="Times New Roman"/>
          <w:color w:val="000000"/>
          <w:lang w:val="en-GB"/>
        </w:rPr>
        <w:t xml:space="preserve">undergraduate </w:t>
      </w:r>
      <w:r w:rsidRPr="000D2701">
        <w:rPr>
          <w:rFonts w:ascii="Times New Roman" w:eastAsia="Times New Roman" w:hAnsi="Times New Roman" w:cs="Times New Roman"/>
          <w:color w:val="000000"/>
          <w:lang w:val="en-GB"/>
        </w:rPr>
        <w:t xml:space="preserve">modules across </w:t>
      </w:r>
      <w:r w:rsidR="00C906CF">
        <w:rPr>
          <w:rFonts w:ascii="Times New Roman" w:eastAsia="Times New Roman" w:hAnsi="Times New Roman" w:cs="Times New Roman"/>
          <w:color w:val="000000"/>
          <w:lang w:val="en-GB"/>
        </w:rPr>
        <w:t xml:space="preserve">all </w:t>
      </w:r>
      <w:r w:rsidRPr="000D2701">
        <w:rPr>
          <w:rFonts w:ascii="Times New Roman" w:eastAsia="Times New Roman" w:hAnsi="Times New Roman" w:cs="Times New Roman"/>
          <w:color w:val="000000"/>
          <w:lang w:val="en-GB"/>
        </w:rPr>
        <w:t>subject</w:t>
      </w:r>
      <w:r w:rsidR="00C906CF">
        <w:rPr>
          <w:rFonts w:ascii="Times New Roman" w:eastAsia="Times New Roman" w:hAnsi="Times New Roman" w:cs="Times New Roman"/>
          <w:color w:val="000000"/>
          <w:lang w:val="en-GB"/>
        </w:rPr>
        <w:t xml:space="preserve"> areas</w:t>
      </w:r>
      <w:r w:rsidRPr="000D2701">
        <w:rPr>
          <w:rFonts w:ascii="Times New Roman" w:eastAsia="Times New Roman" w:hAnsi="Times New Roman" w:cs="Times New Roman"/>
          <w:color w:val="000000"/>
          <w:lang w:val="en-GB"/>
        </w:rPr>
        <w:t xml:space="preserve"> will introduce students to a diverse range of artists and practitioners. The core modules are especially important in terms of changing perceptions about what an artist or practitioner looks like and are key to informing student choice in the later stages of the degree programmes. </w:t>
      </w:r>
      <w:r w:rsidR="006B3BBD">
        <w:rPr>
          <w:rFonts w:ascii="Times New Roman" w:eastAsia="Times New Roman" w:hAnsi="Times New Roman" w:cs="Times New Roman"/>
          <w:color w:val="000000"/>
          <w:lang w:val="en-GB"/>
        </w:rPr>
        <w:t>Building on our 2018 statement, we</w:t>
      </w:r>
      <w:r w:rsidR="00E619C3">
        <w:rPr>
          <w:rFonts w:ascii="Times New Roman" w:eastAsia="Times New Roman" w:hAnsi="Times New Roman" w:cs="Times New Roman"/>
          <w:color w:val="000000"/>
          <w:lang w:val="en-GB"/>
        </w:rPr>
        <w:t xml:space="preserve"> </w:t>
      </w:r>
      <w:r w:rsidRPr="000D2701">
        <w:rPr>
          <w:rFonts w:ascii="Times New Roman" w:eastAsia="Times New Roman" w:hAnsi="Times New Roman" w:cs="Times New Roman"/>
          <w:color w:val="000000"/>
          <w:lang w:val="en-GB"/>
        </w:rPr>
        <w:t xml:space="preserve">aim to have at least 40% of the art works under discussion in these </w:t>
      </w:r>
      <w:r w:rsidR="000D2701" w:rsidRPr="000D2701">
        <w:rPr>
          <w:rFonts w:ascii="Times New Roman" w:eastAsia="Times New Roman" w:hAnsi="Times New Roman" w:cs="Times New Roman"/>
          <w:color w:val="000000"/>
          <w:lang w:val="en-GB"/>
        </w:rPr>
        <w:t xml:space="preserve">early </w:t>
      </w:r>
      <w:r w:rsidRPr="000D2701">
        <w:rPr>
          <w:rFonts w:ascii="Times New Roman" w:eastAsia="Times New Roman" w:hAnsi="Times New Roman" w:cs="Times New Roman"/>
          <w:color w:val="000000"/>
          <w:lang w:val="en-GB"/>
        </w:rPr>
        <w:t>core modules attributed to</w:t>
      </w:r>
      <w:r w:rsidR="00DB4FFD">
        <w:rPr>
          <w:rFonts w:ascii="Times New Roman" w:eastAsia="Times New Roman" w:hAnsi="Times New Roman" w:cs="Times New Roman"/>
          <w:color w:val="000000"/>
          <w:lang w:val="en-GB"/>
        </w:rPr>
        <w:t xml:space="preserve"> </w:t>
      </w:r>
      <w:r w:rsidRPr="000D2701">
        <w:rPr>
          <w:rFonts w:ascii="Times New Roman" w:eastAsia="Times New Roman" w:hAnsi="Times New Roman" w:cs="Times New Roman"/>
          <w:color w:val="000000"/>
          <w:lang w:val="en-GB"/>
        </w:rPr>
        <w:t>artists and practitioners</w:t>
      </w:r>
      <w:r w:rsidR="000D2701">
        <w:rPr>
          <w:rFonts w:ascii="Times New Roman" w:eastAsia="Times New Roman" w:hAnsi="Times New Roman" w:cs="Times New Roman"/>
          <w:color w:val="000000"/>
          <w:lang w:val="en-GB"/>
        </w:rPr>
        <w:t xml:space="preserve"> who are women</w:t>
      </w:r>
      <w:r w:rsidR="00515714">
        <w:rPr>
          <w:rFonts w:ascii="Times New Roman" w:eastAsia="Times New Roman" w:hAnsi="Times New Roman" w:cs="Times New Roman"/>
          <w:color w:val="000000"/>
          <w:lang w:val="en-GB"/>
        </w:rPr>
        <w:t xml:space="preserve">, and </w:t>
      </w:r>
      <w:r w:rsidR="00B0186F">
        <w:rPr>
          <w:rFonts w:ascii="Times New Roman" w:eastAsia="Times New Roman" w:hAnsi="Times New Roman" w:cs="Times New Roman"/>
          <w:color w:val="000000"/>
          <w:lang w:val="en-GB"/>
        </w:rPr>
        <w:t xml:space="preserve">at least </w:t>
      </w:r>
      <w:r w:rsidR="00515714">
        <w:rPr>
          <w:rFonts w:ascii="Times New Roman" w:eastAsia="Times New Roman" w:hAnsi="Times New Roman" w:cs="Times New Roman"/>
          <w:color w:val="000000"/>
          <w:lang w:val="en-GB"/>
        </w:rPr>
        <w:t>2</w:t>
      </w:r>
      <w:r w:rsidR="003855FD">
        <w:rPr>
          <w:rFonts w:ascii="Times New Roman" w:eastAsia="Times New Roman" w:hAnsi="Times New Roman" w:cs="Times New Roman"/>
          <w:color w:val="000000"/>
          <w:lang w:val="en-GB"/>
        </w:rPr>
        <w:t>5</w:t>
      </w:r>
      <w:r w:rsidR="00515714">
        <w:rPr>
          <w:rFonts w:ascii="Times New Roman" w:eastAsia="Times New Roman" w:hAnsi="Times New Roman" w:cs="Times New Roman"/>
          <w:color w:val="000000"/>
          <w:lang w:val="en-GB"/>
        </w:rPr>
        <w:t xml:space="preserve">% by people of colour. Where this is difficult to achieve within the </w:t>
      </w:r>
      <w:r w:rsidR="00B0186F">
        <w:rPr>
          <w:rFonts w:ascii="Times New Roman" w:eastAsia="Times New Roman" w:hAnsi="Times New Roman" w:cs="Times New Roman"/>
          <w:color w:val="000000"/>
          <w:lang w:val="en-GB"/>
        </w:rPr>
        <w:t>W</w:t>
      </w:r>
      <w:r w:rsidR="00515714">
        <w:rPr>
          <w:rFonts w:ascii="Times New Roman" w:eastAsia="Times New Roman" w:hAnsi="Times New Roman" w:cs="Times New Roman"/>
          <w:color w:val="000000"/>
          <w:lang w:val="en-GB"/>
        </w:rPr>
        <w:t xml:space="preserve">estern canon, </w:t>
      </w:r>
      <w:r w:rsidR="00B0186F">
        <w:rPr>
          <w:rFonts w:ascii="Times New Roman" w:eastAsia="Times New Roman" w:hAnsi="Times New Roman" w:cs="Times New Roman"/>
          <w:color w:val="000000"/>
          <w:lang w:val="en-GB"/>
        </w:rPr>
        <w:t xml:space="preserve">academic staff </w:t>
      </w:r>
      <w:r w:rsidR="00D50593">
        <w:rPr>
          <w:rFonts w:ascii="Times New Roman" w:eastAsia="Times New Roman" w:hAnsi="Times New Roman" w:cs="Times New Roman"/>
          <w:color w:val="000000"/>
          <w:lang w:val="en-GB"/>
        </w:rPr>
        <w:t>will</w:t>
      </w:r>
      <w:r w:rsidR="00B0186F">
        <w:rPr>
          <w:rFonts w:ascii="Times New Roman" w:eastAsia="Times New Roman" w:hAnsi="Times New Roman" w:cs="Times New Roman"/>
          <w:color w:val="000000"/>
          <w:lang w:val="en-GB"/>
        </w:rPr>
        <w:t xml:space="preserve"> seek international examples of practice, and/or draw on </w:t>
      </w:r>
      <w:r w:rsidR="00DC7597">
        <w:rPr>
          <w:rFonts w:ascii="Times New Roman" w:eastAsia="Times New Roman" w:hAnsi="Times New Roman" w:cs="Times New Roman"/>
          <w:color w:val="000000"/>
          <w:lang w:val="en-GB"/>
        </w:rPr>
        <w:t xml:space="preserve">relevant theories (e.g. </w:t>
      </w:r>
      <w:r w:rsidR="00B0186F">
        <w:rPr>
          <w:rFonts w:ascii="Times New Roman" w:eastAsia="Times New Roman" w:hAnsi="Times New Roman" w:cs="Times New Roman"/>
          <w:color w:val="000000"/>
          <w:lang w:val="en-GB"/>
        </w:rPr>
        <w:t xml:space="preserve">postcolonial, feminist, </w:t>
      </w:r>
      <w:r w:rsidR="00E02B5C">
        <w:rPr>
          <w:rFonts w:ascii="Times New Roman" w:eastAsia="Times New Roman" w:hAnsi="Times New Roman" w:cs="Times New Roman"/>
          <w:color w:val="000000"/>
          <w:lang w:val="en-GB"/>
        </w:rPr>
        <w:t xml:space="preserve">critical race, </w:t>
      </w:r>
      <w:r w:rsidR="00B0186F">
        <w:rPr>
          <w:rFonts w:ascii="Times New Roman" w:eastAsia="Times New Roman" w:hAnsi="Times New Roman" w:cs="Times New Roman"/>
          <w:color w:val="000000"/>
          <w:lang w:val="en-GB"/>
        </w:rPr>
        <w:t>queer and crip theory</w:t>
      </w:r>
      <w:r w:rsidR="00DC7597">
        <w:rPr>
          <w:rFonts w:ascii="Times New Roman" w:eastAsia="Times New Roman" w:hAnsi="Times New Roman" w:cs="Times New Roman"/>
          <w:color w:val="000000"/>
          <w:lang w:val="en-GB"/>
        </w:rPr>
        <w:t>)</w:t>
      </w:r>
      <w:r w:rsidR="00970C78">
        <w:rPr>
          <w:rFonts w:ascii="Times New Roman" w:eastAsia="Times New Roman" w:hAnsi="Times New Roman" w:cs="Times New Roman"/>
          <w:color w:val="000000"/>
          <w:lang w:val="en-GB"/>
        </w:rPr>
        <w:t xml:space="preserve"> </w:t>
      </w:r>
      <w:r w:rsidR="00B0186F">
        <w:rPr>
          <w:rFonts w:ascii="Times New Roman" w:eastAsia="Times New Roman" w:hAnsi="Times New Roman" w:cs="Times New Roman"/>
          <w:color w:val="000000"/>
          <w:lang w:val="en-GB"/>
        </w:rPr>
        <w:t>to interrogate this canon.</w:t>
      </w:r>
    </w:p>
    <w:p w14:paraId="10E5F053" w14:textId="1631A7EE" w:rsidR="00126458" w:rsidRPr="000D2701" w:rsidRDefault="00126458" w:rsidP="00126458">
      <w:pPr>
        <w:pStyle w:val="ListParagraph"/>
        <w:numPr>
          <w:ilvl w:val="0"/>
          <w:numId w:val="1"/>
        </w:numPr>
        <w:spacing w:line="252" w:lineRule="atLeast"/>
        <w:rPr>
          <w:rFonts w:ascii="Times New Roman" w:eastAsia="Times New Roman" w:hAnsi="Times New Roman" w:cs="Times New Roman"/>
          <w:color w:val="000000"/>
          <w:lang w:val="en-GB"/>
        </w:rPr>
      </w:pPr>
      <w:r w:rsidRPr="000D2701">
        <w:rPr>
          <w:rFonts w:ascii="Times New Roman" w:eastAsia="Times New Roman" w:hAnsi="Times New Roman" w:cs="Times New Roman"/>
          <w:color w:val="000000"/>
          <w:lang w:val="en-GB"/>
        </w:rPr>
        <w:t>Reading lists for all modules will include a variety of scholars, including those from under</w:t>
      </w:r>
      <w:r w:rsidR="00D22968" w:rsidRPr="000D2701">
        <w:rPr>
          <w:rFonts w:ascii="Times New Roman" w:eastAsia="Times New Roman" w:hAnsi="Times New Roman" w:cs="Times New Roman"/>
          <w:color w:val="000000"/>
          <w:lang w:val="en-GB"/>
        </w:rPr>
        <w:t>-</w:t>
      </w:r>
      <w:r w:rsidRPr="000D2701">
        <w:rPr>
          <w:rFonts w:ascii="Times New Roman" w:eastAsia="Times New Roman" w:hAnsi="Times New Roman" w:cs="Times New Roman"/>
          <w:color w:val="000000"/>
          <w:lang w:val="en-GB"/>
        </w:rPr>
        <w:t xml:space="preserve">represented groups. </w:t>
      </w:r>
      <w:r w:rsidR="00B0186F" w:rsidRPr="006B3BBD">
        <w:rPr>
          <w:rFonts w:ascii="Times New Roman" w:eastAsia="Times New Roman" w:hAnsi="Times New Roman" w:cs="Times New Roman"/>
          <w:b/>
          <w:bCs/>
          <w:color w:val="000000"/>
          <w:lang w:val="en-GB"/>
        </w:rPr>
        <w:t>There will be no</w:t>
      </w:r>
      <w:r w:rsidR="000D2701" w:rsidRPr="006B3BBD">
        <w:rPr>
          <w:rFonts w:ascii="Times New Roman" w:eastAsia="Times New Roman" w:hAnsi="Times New Roman" w:cs="Times New Roman"/>
          <w:b/>
          <w:bCs/>
          <w:color w:val="000000"/>
          <w:lang w:val="en-GB"/>
        </w:rPr>
        <w:t xml:space="preserve"> </w:t>
      </w:r>
      <w:r w:rsidRPr="006B3BBD">
        <w:rPr>
          <w:rFonts w:ascii="Times New Roman" w:eastAsia="Times New Roman" w:hAnsi="Times New Roman" w:cs="Times New Roman"/>
          <w:b/>
          <w:bCs/>
          <w:color w:val="000000"/>
          <w:lang w:val="en-GB"/>
        </w:rPr>
        <w:t xml:space="preserve">module </w:t>
      </w:r>
      <w:r w:rsidR="00B0186F" w:rsidRPr="006B3BBD">
        <w:rPr>
          <w:rFonts w:ascii="Times New Roman" w:eastAsia="Times New Roman" w:hAnsi="Times New Roman" w:cs="Times New Roman"/>
          <w:b/>
          <w:bCs/>
          <w:color w:val="000000"/>
          <w:lang w:val="en-GB"/>
        </w:rPr>
        <w:t xml:space="preserve">that </w:t>
      </w:r>
      <w:r w:rsidRPr="006B3BBD">
        <w:rPr>
          <w:rFonts w:ascii="Times New Roman" w:eastAsia="Times New Roman" w:hAnsi="Times New Roman" w:cs="Times New Roman"/>
          <w:b/>
          <w:bCs/>
          <w:color w:val="000000"/>
          <w:lang w:val="en-GB"/>
        </w:rPr>
        <w:t xml:space="preserve">features an all-male or all-white reading list </w:t>
      </w:r>
      <w:r w:rsidRPr="000D2701">
        <w:rPr>
          <w:rFonts w:ascii="Times New Roman" w:eastAsia="Times New Roman" w:hAnsi="Times New Roman" w:cs="Times New Roman"/>
          <w:color w:val="000000"/>
          <w:lang w:val="en-GB"/>
        </w:rPr>
        <w:t xml:space="preserve">and we will work towards a greater level of inclusivity and diversity in all our reading lists year on year. </w:t>
      </w:r>
    </w:p>
    <w:p w14:paraId="60415ECA" w14:textId="1DFDC8FC" w:rsidR="00126458" w:rsidRPr="00E02B5C" w:rsidRDefault="00BF5532" w:rsidP="00E02B5C">
      <w:pPr>
        <w:pStyle w:val="ListParagraph"/>
        <w:numPr>
          <w:ilvl w:val="0"/>
          <w:numId w:val="1"/>
        </w:numPr>
        <w:spacing w:line="252" w:lineRule="atLeast"/>
        <w:rPr>
          <w:rFonts w:ascii="Times New Roman" w:eastAsia="Times New Roman" w:hAnsi="Times New Roman" w:cs="Times New Roman"/>
          <w:strike/>
          <w:color w:val="000000"/>
          <w:lang w:val="en-GB"/>
        </w:rPr>
      </w:pPr>
      <w:r>
        <w:rPr>
          <w:rFonts w:ascii="Times New Roman" w:eastAsia="Times New Roman" w:hAnsi="Times New Roman" w:cs="Times New Roman"/>
          <w:color w:val="000000"/>
          <w:lang w:val="en-GB"/>
        </w:rPr>
        <w:t>E</w:t>
      </w:r>
      <w:r w:rsidR="00D50593">
        <w:rPr>
          <w:rFonts w:ascii="Times New Roman" w:eastAsia="Times New Roman" w:hAnsi="Times New Roman" w:cs="Times New Roman"/>
          <w:color w:val="000000"/>
          <w:lang w:val="en-GB"/>
        </w:rPr>
        <w:t>xternal g</w:t>
      </w:r>
      <w:r w:rsidR="00126458" w:rsidRPr="00E22721">
        <w:rPr>
          <w:rFonts w:ascii="Times New Roman" w:eastAsia="Times New Roman" w:hAnsi="Times New Roman" w:cs="Times New Roman"/>
          <w:color w:val="000000"/>
          <w:lang w:val="en-GB"/>
        </w:rPr>
        <w:t>uest lecturers</w:t>
      </w:r>
      <w:r>
        <w:rPr>
          <w:rFonts w:ascii="Times New Roman" w:eastAsia="Times New Roman" w:hAnsi="Times New Roman" w:cs="Times New Roman"/>
          <w:color w:val="000000"/>
          <w:lang w:val="en-GB"/>
        </w:rPr>
        <w:t xml:space="preserve"> </w:t>
      </w:r>
      <w:r w:rsidR="00126458" w:rsidRPr="00E22721">
        <w:rPr>
          <w:rFonts w:ascii="Times New Roman" w:eastAsia="Times New Roman" w:hAnsi="Times New Roman" w:cs="Times New Roman"/>
          <w:color w:val="000000"/>
          <w:lang w:val="en-GB"/>
        </w:rPr>
        <w:t xml:space="preserve">are valuable to </w:t>
      </w:r>
      <w:r>
        <w:rPr>
          <w:rFonts w:ascii="Times New Roman" w:eastAsia="Times New Roman" w:hAnsi="Times New Roman" w:cs="Times New Roman"/>
          <w:color w:val="000000"/>
          <w:lang w:val="en-GB"/>
        </w:rPr>
        <w:t>our programme</w:t>
      </w:r>
      <w:r w:rsidR="00BE0A3B">
        <w:rPr>
          <w:rFonts w:ascii="Times New Roman" w:eastAsia="Times New Roman" w:hAnsi="Times New Roman" w:cs="Times New Roman"/>
          <w:color w:val="000000"/>
          <w:lang w:val="en-GB"/>
        </w:rPr>
        <w:t>s</w:t>
      </w:r>
      <w:r w:rsidR="00CA7E91">
        <w:rPr>
          <w:rFonts w:ascii="Times New Roman" w:eastAsia="Times New Roman" w:hAnsi="Times New Roman" w:cs="Times New Roman"/>
          <w:color w:val="000000"/>
          <w:lang w:val="en-GB"/>
        </w:rPr>
        <w:t xml:space="preserve">, bringing </w:t>
      </w:r>
      <w:r w:rsidR="00126458" w:rsidRPr="00E22721">
        <w:rPr>
          <w:rFonts w:ascii="Times New Roman" w:eastAsia="Times New Roman" w:hAnsi="Times New Roman" w:cs="Times New Roman"/>
          <w:color w:val="000000"/>
          <w:lang w:val="en-GB"/>
        </w:rPr>
        <w:t xml:space="preserve">fresh and diverse perspectives </w:t>
      </w:r>
      <w:r w:rsidR="00BE0A3B">
        <w:rPr>
          <w:rFonts w:ascii="Times New Roman" w:eastAsia="Times New Roman" w:hAnsi="Times New Roman" w:cs="Times New Roman"/>
          <w:color w:val="000000"/>
          <w:lang w:val="en-GB"/>
        </w:rPr>
        <w:t>on</w:t>
      </w:r>
      <w:r w:rsidR="007B55F3">
        <w:rPr>
          <w:rFonts w:ascii="Times New Roman" w:eastAsia="Times New Roman" w:hAnsi="Times New Roman" w:cs="Times New Roman"/>
          <w:color w:val="000000"/>
          <w:lang w:val="en-GB"/>
        </w:rPr>
        <w:t xml:space="preserve"> </w:t>
      </w:r>
      <w:r w:rsidR="00126458" w:rsidRPr="00E22721">
        <w:rPr>
          <w:rFonts w:ascii="Times New Roman" w:eastAsia="Times New Roman" w:hAnsi="Times New Roman" w:cs="Times New Roman"/>
          <w:color w:val="000000"/>
          <w:lang w:val="en-GB"/>
        </w:rPr>
        <w:t>topics</w:t>
      </w:r>
      <w:r w:rsidR="007B55F3">
        <w:rPr>
          <w:rFonts w:ascii="Times New Roman" w:eastAsia="Times New Roman" w:hAnsi="Times New Roman" w:cs="Times New Roman"/>
          <w:color w:val="000000"/>
          <w:lang w:val="en-GB"/>
        </w:rPr>
        <w:t xml:space="preserve"> as well as</w:t>
      </w:r>
      <w:r w:rsidR="00B7411F">
        <w:rPr>
          <w:rFonts w:ascii="Times New Roman" w:eastAsia="Times New Roman" w:hAnsi="Times New Roman" w:cs="Times New Roman"/>
          <w:color w:val="000000"/>
          <w:lang w:val="en-GB"/>
        </w:rPr>
        <w:t xml:space="preserve"> offering</w:t>
      </w:r>
      <w:r w:rsidR="00CA7E91">
        <w:rPr>
          <w:rFonts w:ascii="Times New Roman" w:eastAsia="Times New Roman" w:hAnsi="Times New Roman" w:cs="Times New Roman"/>
          <w:color w:val="000000"/>
          <w:lang w:val="en-GB"/>
        </w:rPr>
        <w:t xml:space="preserve"> individual </w:t>
      </w:r>
      <w:r w:rsidR="007B55F3">
        <w:rPr>
          <w:rFonts w:ascii="Times New Roman" w:eastAsia="Times New Roman" w:hAnsi="Times New Roman" w:cs="Times New Roman"/>
          <w:color w:val="000000"/>
          <w:lang w:val="en-GB"/>
        </w:rPr>
        <w:t>expertise</w:t>
      </w:r>
      <w:r w:rsidR="00126458" w:rsidRPr="00E22721">
        <w:rPr>
          <w:rFonts w:ascii="Times New Roman" w:eastAsia="Times New Roman" w:hAnsi="Times New Roman" w:cs="Times New Roman"/>
          <w:color w:val="000000"/>
          <w:lang w:val="en-GB"/>
        </w:rPr>
        <w:t xml:space="preserve">. We aim to ensure that </w:t>
      </w:r>
      <w:r w:rsidR="00126458" w:rsidRPr="00E22721">
        <w:rPr>
          <w:rFonts w:ascii="Times New Roman" w:eastAsia="Times New Roman" w:hAnsi="Times New Roman" w:cs="Times New Roman"/>
          <w:color w:val="000000"/>
          <w:lang w:val="en-GB"/>
        </w:rPr>
        <w:lastRenderedPageBreak/>
        <w:t xml:space="preserve">at least 50% of guest lecturers </w:t>
      </w:r>
      <w:r w:rsidR="00970C78">
        <w:rPr>
          <w:rFonts w:ascii="Times New Roman" w:eastAsia="Times New Roman" w:hAnsi="Times New Roman" w:cs="Times New Roman"/>
          <w:color w:val="000000"/>
          <w:lang w:val="en-GB"/>
        </w:rPr>
        <w:t xml:space="preserve">are from </w:t>
      </w:r>
      <w:r w:rsidR="007B55F3">
        <w:rPr>
          <w:rFonts w:ascii="Times New Roman" w:eastAsia="Times New Roman" w:hAnsi="Times New Roman" w:cs="Times New Roman"/>
          <w:color w:val="000000"/>
          <w:lang w:val="en-GB"/>
        </w:rPr>
        <w:t xml:space="preserve">groups currently </w:t>
      </w:r>
      <w:r w:rsidR="00970C78">
        <w:rPr>
          <w:rFonts w:ascii="Times New Roman" w:eastAsia="Times New Roman" w:hAnsi="Times New Roman" w:cs="Times New Roman"/>
          <w:color w:val="000000"/>
          <w:lang w:val="en-GB"/>
        </w:rPr>
        <w:t xml:space="preserve">under-represented </w:t>
      </w:r>
      <w:r w:rsidR="007B55F3">
        <w:rPr>
          <w:rFonts w:ascii="Times New Roman" w:eastAsia="Times New Roman" w:hAnsi="Times New Roman" w:cs="Times New Roman"/>
          <w:color w:val="000000"/>
          <w:lang w:val="en-GB"/>
        </w:rPr>
        <w:t xml:space="preserve">within </w:t>
      </w:r>
      <w:r w:rsidR="00E02B5C">
        <w:rPr>
          <w:rFonts w:ascii="Times New Roman" w:eastAsia="Times New Roman" w:hAnsi="Times New Roman" w:cs="Times New Roman"/>
          <w:color w:val="000000"/>
          <w:lang w:val="en-GB"/>
        </w:rPr>
        <w:t>the</w:t>
      </w:r>
      <w:r w:rsidR="007B55F3">
        <w:rPr>
          <w:rFonts w:ascii="Times New Roman" w:eastAsia="Times New Roman" w:hAnsi="Times New Roman" w:cs="Times New Roman"/>
          <w:color w:val="000000"/>
          <w:lang w:val="en-GB"/>
        </w:rPr>
        <w:t xml:space="preserve"> </w:t>
      </w:r>
      <w:r w:rsidR="00016640">
        <w:rPr>
          <w:rFonts w:ascii="Times New Roman" w:eastAsia="Times New Roman" w:hAnsi="Times New Roman" w:cs="Times New Roman"/>
          <w:color w:val="000000"/>
          <w:lang w:val="en-GB"/>
        </w:rPr>
        <w:t>School’s community</w:t>
      </w:r>
      <w:r w:rsidR="00542315">
        <w:rPr>
          <w:rFonts w:ascii="Times New Roman" w:eastAsia="Times New Roman" w:hAnsi="Times New Roman" w:cs="Times New Roman"/>
          <w:color w:val="000000"/>
          <w:lang w:val="en-GB"/>
        </w:rPr>
        <w:t>.</w:t>
      </w:r>
      <w:r w:rsidR="00E02B5C">
        <w:rPr>
          <w:rFonts w:ascii="Times New Roman" w:eastAsia="Times New Roman" w:hAnsi="Times New Roman" w:cs="Times New Roman"/>
          <w:color w:val="000000"/>
          <w:lang w:val="en-GB"/>
        </w:rPr>
        <w:t xml:space="preserve"> </w:t>
      </w:r>
    </w:p>
    <w:p w14:paraId="490BE7F0" w14:textId="777852AE" w:rsidR="00E02B5C" w:rsidRPr="00E02B5C" w:rsidRDefault="00EE2F13" w:rsidP="00E02B5C">
      <w:pPr>
        <w:pStyle w:val="ListParagraph"/>
        <w:numPr>
          <w:ilvl w:val="0"/>
          <w:numId w:val="1"/>
        </w:numPr>
        <w:spacing w:line="252" w:lineRule="atLeast"/>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R</w:t>
      </w:r>
      <w:r w:rsidR="00E02B5C" w:rsidRPr="00E02B5C">
        <w:rPr>
          <w:rFonts w:ascii="Times New Roman" w:eastAsia="Times New Roman" w:hAnsi="Times New Roman" w:cs="Times New Roman"/>
          <w:color w:val="000000"/>
          <w:lang w:val="en-GB"/>
        </w:rPr>
        <w:t xml:space="preserve">elationships with external organisations are crucial in terms of </w:t>
      </w:r>
      <w:r w:rsidR="00E02B5C">
        <w:rPr>
          <w:rFonts w:ascii="Times New Roman" w:eastAsia="Times New Roman" w:hAnsi="Times New Roman" w:cs="Times New Roman"/>
          <w:color w:val="000000"/>
          <w:lang w:val="en-GB"/>
        </w:rPr>
        <w:t>linking our curriculum</w:t>
      </w:r>
      <w:r>
        <w:rPr>
          <w:rFonts w:ascii="Times New Roman" w:eastAsia="Times New Roman" w:hAnsi="Times New Roman" w:cs="Times New Roman"/>
          <w:color w:val="000000"/>
          <w:lang w:val="en-GB"/>
        </w:rPr>
        <w:t xml:space="preserve"> with professional arts practice. </w:t>
      </w:r>
      <w:r w:rsidR="00E02B5C" w:rsidRPr="00E02B5C">
        <w:rPr>
          <w:rFonts w:ascii="Times New Roman" w:eastAsia="Times New Roman" w:hAnsi="Times New Roman" w:cs="Times New Roman"/>
          <w:color w:val="000000"/>
          <w:lang w:val="en-GB"/>
        </w:rPr>
        <w:t>We will consciously develop</w:t>
      </w:r>
      <w:r w:rsidR="003A264C">
        <w:rPr>
          <w:rFonts w:ascii="Times New Roman" w:eastAsia="Times New Roman" w:hAnsi="Times New Roman" w:cs="Times New Roman"/>
          <w:color w:val="000000"/>
          <w:lang w:val="en-GB"/>
        </w:rPr>
        <w:t xml:space="preserve"> connections and partnerships </w:t>
      </w:r>
      <w:r w:rsidR="00E02B5C" w:rsidRPr="00E02B5C">
        <w:rPr>
          <w:rFonts w:ascii="Times New Roman" w:eastAsia="Times New Roman" w:hAnsi="Times New Roman" w:cs="Times New Roman"/>
          <w:color w:val="000000"/>
          <w:lang w:val="en-GB"/>
        </w:rPr>
        <w:t xml:space="preserve">with organisations that share, enhance and take forward our equality, diversity and inclusivity </w:t>
      </w:r>
      <w:r w:rsidR="003A264C">
        <w:rPr>
          <w:rFonts w:ascii="Times New Roman" w:eastAsia="Times New Roman" w:hAnsi="Times New Roman" w:cs="Times New Roman"/>
          <w:color w:val="000000"/>
          <w:lang w:val="en-GB"/>
        </w:rPr>
        <w:t>aims</w:t>
      </w:r>
      <w:r w:rsidR="005A458E">
        <w:rPr>
          <w:rFonts w:ascii="Times New Roman" w:eastAsia="Times New Roman" w:hAnsi="Times New Roman" w:cs="Times New Roman"/>
          <w:color w:val="000000"/>
          <w:lang w:val="en-GB"/>
        </w:rPr>
        <w:t>.</w:t>
      </w:r>
    </w:p>
    <w:p w14:paraId="04FF14A0" w14:textId="1FDCFD0C" w:rsidR="001D21AC" w:rsidRDefault="00126458" w:rsidP="000D2701">
      <w:pPr>
        <w:pStyle w:val="ListParagraph"/>
        <w:numPr>
          <w:ilvl w:val="0"/>
          <w:numId w:val="1"/>
        </w:numPr>
        <w:spacing w:line="252" w:lineRule="atLeast"/>
        <w:rPr>
          <w:rFonts w:ascii="Times New Roman" w:eastAsia="Times New Roman" w:hAnsi="Times New Roman" w:cs="Times New Roman"/>
          <w:color w:val="000000"/>
          <w:lang w:val="en-GB"/>
        </w:rPr>
      </w:pPr>
      <w:r w:rsidRPr="000D2701">
        <w:rPr>
          <w:rFonts w:ascii="Times New Roman" w:eastAsia="Times New Roman" w:hAnsi="Times New Roman" w:cs="Times New Roman"/>
          <w:color w:val="000000"/>
          <w:lang w:val="en-GB"/>
        </w:rPr>
        <w:t xml:space="preserve">Approaches to teaching </w:t>
      </w:r>
      <w:r w:rsidR="001D21AC">
        <w:rPr>
          <w:rFonts w:ascii="Times New Roman" w:eastAsia="Times New Roman" w:hAnsi="Times New Roman" w:cs="Times New Roman"/>
          <w:color w:val="000000"/>
          <w:lang w:val="en-GB"/>
        </w:rPr>
        <w:t xml:space="preserve">and assessment </w:t>
      </w:r>
      <w:r w:rsidRPr="000D2701">
        <w:rPr>
          <w:rFonts w:ascii="Times New Roman" w:eastAsia="Times New Roman" w:hAnsi="Times New Roman" w:cs="Times New Roman"/>
          <w:color w:val="000000"/>
          <w:lang w:val="en-GB"/>
        </w:rPr>
        <w:t xml:space="preserve">will also engage with issues of equality, diversity and inclusion. These approaches </w:t>
      </w:r>
      <w:r w:rsidR="0009231D">
        <w:rPr>
          <w:rFonts w:ascii="Times New Roman" w:eastAsia="Times New Roman" w:hAnsi="Times New Roman" w:cs="Times New Roman"/>
          <w:color w:val="000000"/>
          <w:lang w:val="en-GB"/>
        </w:rPr>
        <w:t xml:space="preserve">will </w:t>
      </w:r>
      <w:r w:rsidR="00D22968" w:rsidRPr="000D2701">
        <w:rPr>
          <w:rFonts w:ascii="Times New Roman" w:eastAsia="Times New Roman" w:hAnsi="Times New Roman" w:cs="Times New Roman"/>
          <w:color w:val="000000"/>
          <w:lang w:val="en-GB"/>
        </w:rPr>
        <w:t>include</w:t>
      </w:r>
      <w:r w:rsidR="001D21AC">
        <w:rPr>
          <w:rFonts w:ascii="Times New Roman" w:eastAsia="Times New Roman" w:hAnsi="Times New Roman" w:cs="Times New Roman"/>
          <w:color w:val="000000"/>
          <w:lang w:val="en-GB"/>
        </w:rPr>
        <w:t>:</w:t>
      </w:r>
    </w:p>
    <w:p w14:paraId="13746F84" w14:textId="52578C71" w:rsidR="001D21AC" w:rsidRDefault="00D22968" w:rsidP="001D21AC">
      <w:pPr>
        <w:pStyle w:val="ListParagraph"/>
        <w:numPr>
          <w:ilvl w:val="1"/>
          <w:numId w:val="1"/>
        </w:numPr>
        <w:spacing w:line="252" w:lineRule="atLeast"/>
        <w:rPr>
          <w:rFonts w:ascii="Times New Roman" w:eastAsia="Times New Roman" w:hAnsi="Times New Roman" w:cs="Times New Roman"/>
          <w:color w:val="000000"/>
          <w:lang w:val="en-GB"/>
        </w:rPr>
      </w:pPr>
      <w:r w:rsidRPr="000D2701">
        <w:rPr>
          <w:rFonts w:ascii="Times New Roman" w:eastAsia="Times New Roman" w:hAnsi="Times New Roman" w:cs="Times New Roman"/>
          <w:color w:val="000000"/>
          <w:lang w:val="en-GB"/>
        </w:rPr>
        <w:t>careful consideration</w:t>
      </w:r>
      <w:r w:rsidR="00126458" w:rsidRPr="000D2701">
        <w:rPr>
          <w:rFonts w:ascii="Times New Roman" w:eastAsia="Times New Roman" w:hAnsi="Times New Roman" w:cs="Times New Roman"/>
          <w:color w:val="000000"/>
          <w:lang w:val="en-GB"/>
        </w:rPr>
        <w:t xml:space="preserve"> of group and pair work so that students have the opportunity to work with</w:t>
      </w:r>
      <w:r w:rsidR="00A67259">
        <w:rPr>
          <w:rFonts w:ascii="Times New Roman" w:eastAsia="Times New Roman" w:hAnsi="Times New Roman" w:cs="Times New Roman"/>
          <w:color w:val="000000"/>
          <w:lang w:val="en-GB"/>
        </w:rPr>
        <w:t xml:space="preserve"> </w:t>
      </w:r>
      <w:r w:rsidR="00126458" w:rsidRPr="000D2701">
        <w:rPr>
          <w:rFonts w:ascii="Times New Roman" w:eastAsia="Times New Roman" w:hAnsi="Times New Roman" w:cs="Times New Roman"/>
          <w:color w:val="000000"/>
          <w:lang w:val="en-GB"/>
        </w:rPr>
        <w:t>as many of their peers as possible</w:t>
      </w:r>
      <w:r w:rsidRPr="000D2701">
        <w:rPr>
          <w:rFonts w:ascii="Times New Roman" w:eastAsia="Times New Roman" w:hAnsi="Times New Roman" w:cs="Times New Roman"/>
          <w:color w:val="000000"/>
          <w:lang w:val="en-GB"/>
        </w:rPr>
        <w:t xml:space="preserve"> throughout their</w:t>
      </w:r>
      <w:r w:rsidR="00126458" w:rsidRPr="000D2701">
        <w:rPr>
          <w:rFonts w:ascii="Times New Roman" w:eastAsia="Times New Roman" w:hAnsi="Times New Roman" w:cs="Times New Roman"/>
          <w:color w:val="000000"/>
          <w:lang w:val="en-GB"/>
        </w:rPr>
        <w:t xml:space="preserve"> </w:t>
      </w:r>
      <w:r w:rsidR="0009231D">
        <w:rPr>
          <w:rFonts w:ascii="Times New Roman" w:eastAsia="Times New Roman" w:hAnsi="Times New Roman" w:cs="Times New Roman"/>
          <w:color w:val="000000"/>
          <w:lang w:val="en-GB"/>
        </w:rPr>
        <w:t>studies</w:t>
      </w:r>
      <w:r w:rsidR="006C3340">
        <w:rPr>
          <w:rFonts w:ascii="Times New Roman" w:eastAsia="Times New Roman" w:hAnsi="Times New Roman" w:cs="Times New Roman"/>
          <w:color w:val="000000"/>
          <w:lang w:val="en-GB"/>
        </w:rPr>
        <w:t>;</w:t>
      </w:r>
    </w:p>
    <w:p w14:paraId="55D1793A" w14:textId="47481166" w:rsidR="00C463BA" w:rsidRPr="00E02B5C" w:rsidRDefault="0009231D" w:rsidP="001D21AC">
      <w:pPr>
        <w:pStyle w:val="ListParagraph"/>
        <w:numPr>
          <w:ilvl w:val="1"/>
          <w:numId w:val="1"/>
        </w:numPr>
        <w:spacing w:line="252" w:lineRule="atLeast"/>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making use of i</w:t>
      </w:r>
      <w:r w:rsidR="00E02B5C">
        <w:rPr>
          <w:rFonts w:ascii="Times New Roman" w:eastAsia="Times New Roman" w:hAnsi="Times New Roman" w:cs="Times New Roman"/>
          <w:color w:val="000000"/>
          <w:lang w:val="en-GB"/>
        </w:rPr>
        <w:t>nternal guest lecture</w:t>
      </w:r>
      <w:r>
        <w:rPr>
          <w:rFonts w:ascii="Times New Roman" w:eastAsia="Times New Roman" w:hAnsi="Times New Roman" w:cs="Times New Roman"/>
          <w:color w:val="000000"/>
          <w:lang w:val="en-GB"/>
        </w:rPr>
        <w:t>r</w:t>
      </w:r>
      <w:r w:rsidR="00E02B5C">
        <w:rPr>
          <w:rFonts w:ascii="Times New Roman" w:eastAsia="Times New Roman" w:hAnsi="Times New Roman" w:cs="Times New Roman"/>
          <w:color w:val="000000"/>
          <w:lang w:val="en-GB"/>
        </w:rPr>
        <w:t xml:space="preserve"> and </w:t>
      </w:r>
      <w:r w:rsidR="00C463BA" w:rsidRPr="00E02B5C">
        <w:rPr>
          <w:rFonts w:ascii="Times New Roman" w:eastAsia="Times New Roman" w:hAnsi="Times New Roman" w:cs="Times New Roman"/>
          <w:color w:val="000000"/>
          <w:lang w:val="en-GB"/>
        </w:rPr>
        <w:t>team-teaching</w:t>
      </w:r>
      <w:r>
        <w:rPr>
          <w:rFonts w:ascii="Times New Roman" w:eastAsia="Times New Roman" w:hAnsi="Times New Roman" w:cs="Times New Roman"/>
          <w:color w:val="000000"/>
          <w:lang w:val="en-GB"/>
        </w:rPr>
        <w:t xml:space="preserve"> opportunities </w:t>
      </w:r>
      <w:r w:rsidR="00C463BA" w:rsidRPr="00E02B5C">
        <w:rPr>
          <w:rFonts w:ascii="Times New Roman" w:eastAsia="Times New Roman" w:hAnsi="Times New Roman" w:cs="Times New Roman"/>
          <w:color w:val="000000"/>
          <w:lang w:val="en-GB"/>
        </w:rPr>
        <w:t xml:space="preserve">so that students have </w:t>
      </w:r>
      <w:r w:rsidR="00D50593" w:rsidRPr="00E02B5C">
        <w:rPr>
          <w:rFonts w:ascii="Times New Roman" w:eastAsia="Times New Roman" w:hAnsi="Times New Roman" w:cs="Times New Roman"/>
          <w:color w:val="000000"/>
          <w:lang w:val="en-GB"/>
        </w:rPr>
        <w:t xml:space="preserve">access to a </w:t>
      </w:r>
      <w:r w:rsidR="00563EC5">
        <w:rPr>
          <w:rFonts w:ascii="Times New Roman" w:eastAsia="Times New Roman" w:hAnsi="Times New Roman" w:cs="Times New Roman"/>
          <w:color w:val="000000"/>
          <w:lang w:val="en-GB"/>
        </w:rPr>
        <w:t xml:space="preserve">wide </w:t>
      </w:r>
      <w:r w:rsidR="00D50593" w:rsidRPr="00E02B5C">
        <w:rPr>
          <w:rFonts w:ascii="Times New Roman" w:eastAsia="Times New Roman" w:hAnsi="Times New Roman" w:cs="Times New Roman"/>
          <w:color w:val="000000"/>
          <w:lang w:val="en-GB"/>
        </w:rPr>
        <w:t>range of</w:t>
      </w:r>
      <w:r w:rsidR="00C463BA" w:rsidRPr="00E02B5C">
        <w:rPr>
          <w:rFonts w:ascii="Times New Roman" w:eastAsia="Times New Roman" w:hAnsi="Times New Roman" w:cs="Times New Roman"/>
          <w:color w:val="000000"/>
          <w:lang w:val="en-GB"/>
        </w:rPr>
        <w:t xml:space="preserve"> staff </w:t>
      </w:r>
      <w:r w:rsidR="00563EC5">
        <w:rPr>
          <w:rFonts w:ascii="Times New Roman" w:eastAsia="Times New Roman" w:hAnsi="Times New Roman" w:cs="Times New Roman"/>
          <w:color w:val="000000"/>
          <w:lang w:val="en-GB"/>
        </w:rPr>
        <w:t>throughout their studies;</w:t>
      </w:r>
    </w:p>
    <w:p w14:paraId="56693D88" w14:textId="428C9A3F" w:rsidR="001D21AC" w:rsidRDefault="005A458E" w:rsidP="001D21AC">
      <w:pPr>
        <w:pStyle w:val="ListParagraph"/>
        <w:numPr>
          <w:ilvl w:val="1"/>
          <w:numId w:val="1"/>
        </w:numPr>
        <w:spacing w:line="252" w:lineRule="atLeast"/>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facilitating </w:t>
      </w:r>
      <w:r w:rsidR="00CC0F4A">
        <w:rPr>
          <w:rFonts w:ascii="Times New Roman" w:eastAsia="Times New Roman" w:hAnsi="Times New Roman" w:cs="Times New Roman"/>
          <w:color w:val="000000"/>
          <w:lang w:val="en-GB"/>
        </w:rPr>
        <w:t>s</w:t>
      </w:r>
      <w:r w:rsidR="001D21AC">
        <w:rPr>
          <w:rFonts w:ascii="Times New Roman" w:eastAsia="Times New Roman" w:hAnsi="Times New Roman" w:cs="Times New Roman"/>
          <w:color w:val="000000"/>
          <w:lang w:val="en-GB"/>
        </w:rPr>
        <w:t>tudent</w:t>
      </w:r>
      <w:r w:rsidR="00CC0F4A">
        <w:rPr>
          <w:rFonts w:ascii="Times New Roman" w:eastAsia="Times New Roman" w:hAnsi="Times New Roman" w:cs="Times New Roman"/>
          <w:color w:val="000000"/>
          <w:lang w:val="en-GB"/>
        </w:rPr>
        <w:t>-</w:t>
      </w:r>
      <w:r w:rsidR="001D21AC">
        <w:rPr>
          <w:rFonts w:ascii="Times New Roman" w:eastAsia="Times New Roman" w:hAnsi="Times New Roman" w:cs="Times New Roman"/>
          <w:color w:val="000000"/>
          <w:lang w:val="en-GB"/>
        </w:rPr>
        <w:t xml:space="preserve">centred learning, allowing </w:t>
      </w:r>
      <w:r w:rsidR="00DB7F17">
        <w:rPr>
          <w:rFonts w:ascii="Times New Roman" w:eastAsia="Times New Roman" w:hAnsi="Times New Roman" w:cs="Times New Roman"/>
          <w:color w:val="000000"/>
          <w:lang w:val="en-GB"/>
        </w:rPr>
        <w:t>different experiences and backgrounds</w:t>
      </w:r>
      <w:r w:rsidR="00CC0F4A">
        <w:rPr>
          <w:rFonts w:ascii="Times New Roman" w:eastAsia="Times New Roman" w:hAnsi="Times New Roman" w:cs="Times New Roman"/>
          <w:color w:val="000000"/>
          <w:lang w:val="en-GB"/>
        </w:rPr>
        <w:t xml:space="preserve"> to contribute to knowledge production in the classroom</w:t>
      </w:r>
      <w:r w:rsidR="006C3340">
        <w:rPr>
          <w:rFonts w:ascii="Times New Roman" w:eastAsia="Times New Roman" w:hAnsi="Times New Roman" w:cs="Times New Roman"/>
          <w:color w:val="000000"/>
          <w:lang w:val="en-GB"/>
        </w:rPr>
        <w:t>;</w:t>
      </w:r>
      <w:r w:rsidR="00DB7F17">
        <w:rPr>
          <w:rFonts w:ascii="Times New Roman" w:eastAsia="Times New Roman" w:hAnsi="Times New Roman" w:cs="Times New Roman"/>
          <w:color w:val="000000"/>
          <w:lang w:val="en-GB"/>
        </w:rPr>
        <w:t xml:space="preserve"> </w:t>
      </w:r>
      <w:r w:rsidR="001D21AC">
        <w:rPr>
          <w:rFonts w:ascii="Times New Roman" w:eastAsia="Times New Roman" w:hAnsi="Times New Roman" w:cs="Times New Roman"/>
          <w:color w:val="000000"/>
          <w:lang w:val="en-GB"/>
        </w:rPr>
        <w:t xml:space="preserve"> </w:t>
      </w:r>
    </w:p>
    <w:p w14:paraId="24915F61" w14:textId="7B09021E" w:rsidR="000D2701" w:rsidRDefault="001D21AC" w:rsidP="00F7134D">
      <w:pPr>
        <w:pStyle w:val="ListParagraph"/>
        <w:numPr>
          <w:ilvl w:val="1"/>
          <w:numId w:val="1"/>
        </w:numPr>
        <w:spacing w:line="252" w:lineRule="atLeast"/>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 range of assessment methods, encouraging all students to fulfil their potential</w:t>
      </w:r>
      <w:r w:rsidR="00D50593">
        <w:rPr>
          <w:rFonts w:ascii="Times New Roman" w:eastAsia="Times New Roman" w:hAnsi="Times New Roman" w:cs="Times New Roman"/>
          <w:color w:val="000000"/>
          <w:lang w:val="en-GB"/>
        </w:rPr>
        <w:t>;</w:t>
      </w:r>
    </w:p>
    <w:p w14:paraId="5E4AE888" w14:textId="6131AFCD" w:rsidR="00C463BA" w:rsidRPr="00621791" w:rsidRDefault="00A67259" w:rsidP="00621791">
      <w:pPr>
        <w:pStyle w:val="ListParagraph"/>
        <w:numPr>
          <w:ilvl w:val="1"/>
          <w:numId w:val="1"/>
        </w:numPr>
        <w:spacing w:line="252" w:lineRule="atLeast"/>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careful consideration of how field trips within a module (e.g. exhibition visits, theatre trips) fit with the School’s </w:t>
      </w:r>
      <w:r w:rsidR="00E02B5C">
        <w:rPr>
          <w:rFonts w:ascii="Times New Roman" w:eastAsia="Times New Roman" w:hAnsi="Times New Roman" w:cs="Times New Roman"/>
          <w:color w:val="000000"/>
          <w:lang w:val="en-GB"/>
        </w:rPr>
        <w:t>equality, diversity and inclusivity</w:t>
      </w:r>
      <w:r>
        <w:rPr>
          <w:rFonts w:ascii="Times New Roman" w:eastAsia="Times New Roman" w:hAnsi="Times New Roman" w:cs="Times New Roman"/>
          <w:color w:val="000000"/>
          <w:lang w:val="en-GB"/>
        </w:rPr>
        <w:t xml:space="preserve"> aims.</w:t>
      </w:r>
    </w:p>
    <w:p w14:paraId="2F3DD623" w14:textId="77777777" w:rsidR="007C5A53" w:rsidRDefault="007C5A53" w:rsidP="000D2701">
      <w:pPr>
        <w:spacing w:line="252" w:lineRule="atLeast"/>
        <w:ind w:left="426"/>
        <w:rPr>
          <w:rFonts w:ascii="Times New Roman" w:eastAsia="Times New Roman" w:hAnsi="Times New Roman" w:cs="Times New Roman"/>
          <w:color w:val="000000"/>
          <w:lang w:val="en-GB"/>
        </w:rPr>
      </w:pPr>
    </w:p>
    <w:p w14:paraId="3E80F4E3" w14:textId="60323EE4" w:rsidR="00016640" w:rsidRDefault="000D2701" w:rsidP="000D2701">
      <w:pPr>
        <w:spacing w:line="252" w:lineRule="atLeast"/>
        <w:ind w:left="426"/>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We will monitor </w:t>
      </w:r>
      <w:r w:rsidR="00016640">
        <w:rPr>
          <w:rFonts w:ascii="Times New Roman" w:eastAsia="Times New Roman" w:hAnsi="Times New Roman" w:cs="Times New Roman"/>
          <w:color w:val="000000"/>
          <w:lang w:val="en-GB"/>
        </w:rPr>
        <w:t>our progress on these aims</w:t>
      </w:r>
      <w:r>
        <w:rPr>
          <w:rFonts w:ascii="Times New Roman" w:eastAsia="Times New Roman" w:hAnsi="Times New Roman" w:cs="Times New Roman"/>
          <w:color w:val="000000"/>
          <w:lang w:val="en-GB"/>
        </w:rPr>
        <w:t xml:space="preserve"> </w:t>
      </w:r>
      <w:r w:rsidR="00D211D7">
        <w:rPr>
          <w:rFonts w:ascii="Times New Roman" w:eastAsia="Times New Roman" w:hAnsi="Times New Roman" w:cs="Times New Roman"/>
          <w:color w:val="000000"/>
          <w:lang w:val="en-GB"/>
        </w:rPr>
        <w:t>each</w:t>
      </w:r>
      <w:r>
        <w:rPr>
          <w:rFonts w:ascii="Times New Roman" w:eastAsia="Times New Roman" w:hAnsi="Times New Roman" w:cs="Times New Roman"/>
          <w:color w:val="000000"/>
          <w:lang w:val="en-GB"/>
        </w:rPr>
        <w:t xml:space="preserve"> year. </w:t>
      </w:r>
      <w:r w:rsidR="00016640">
        <w:rPr>
          <w:rFonts w:ascii="Times New Roman" w:eastAsia="Times New Roman" w:hAnsi="Times New Roman" w:cs="Times New Roman"/>
          <w:color w:val="000000"/>
          <w:lang w:val="en-GB"/>
        </w:rPr>
        <w:t>This will include an EDI-focussed question in m</w:t>
      </w:r>
      <w:r w:rsidR="00B0186F">
        <w:rPr>
          <w:rFonts w:ascii="Times New Roman" w:eastAsia="Times New Roman" w:hAnsi="Times New Roman" w:cs="Times New Roman"/>
          <w:color w:val="000000"/>
          <w:lang w:val="en-GB"/>
        </w:rPr>
        <w:t>odule evaluations where students</w:t>
      </w:r>
      <w:r w:rsidR="003855FD">
        <w:rPr>
          <w:rFonts w:ascii="Times New Roman" w:eastAsia="Times New Roman" w:hAnsi="Times New Roman" w:cs="Times New Roman"/>
          <w:color w:val="000000"/>
          <w:lang w:val="en-GB"/>
        </w:rPr>
        <w:t xml:space="preserve"> will be asked to</w:t>
      </w:r>
      <w:r w:rsidR="00B0186F">
        <w:rPr>
          <w:rFonts w:ascii="Times New Roman" w:eastAsia="Times New Roman" w:hAnsi="Times New Roman" w:cs="Times New Roman"/>
          <w:color w:val="000000"/>
          <w:lang w:val="en-GB"/>
        </w:rPr>
        <w:t xml:space="preserve"> reflect on whether they feel </w:t>
      </w:r>
      <w:r w:rsidR="00596D96">
        <w:rPr>
          <w:rFonts w:ascii="Times New Roman" w:eastAsia="Times New Roman" w:hAnsi="Times New Roman" w:cs="Times New Roman"/>
          <w:color w:val="000000"/>
          <w:lang w:val="en-GB"/>
        </w:rPr>
        <w:t>modules</w:t>
      </w:r>
      <w:r w:rsidR="003855FD">
        <w:rPr>
          <w:rFonts w:ascii="Times New Roman" w:eastAsia="Times New Roman" w:hAnsi="Times New Roman" w:cs="Times New Roman"/>
          <w:color w:val="000000"/>
          <w:lang w:val="en-GB"/>
        </w:rPr>
        <w:t xml:space="preserve"> are doing enough to diversify </w:t>
      </w:r>
      <w:r w:rsidR="00016640">
        <w:rPr>
          <w:rFonts w:ascii="Times New Roman" w:eastAsia="Times New Roman" w:hAnsi="Times New Roman" w:cs="Times New Roman"/>
          <w:color w:val="000000"/>
          <w:lang w:val="en-GB"/>
        </w:rPr>
        <w:t xml:space="preserve">content (case studies </w:t>
      </w:r>
      <w:r w:rsidR="003855FD">
        <w:rPr>
          <w:rFonts w:ascii="Times New Roman" w:eastAsia="Times New Roman" w:hAnsi="Times New Roman" w:cs="Times New Roman"/>
          <w:color w:val="000000"/>
          <w:lang w:val="en-GB"/>
        </w:rPr>
        <w:t>and readings</w:t>
      </w:r>
      <w:r w:rsidR="00016640">
        <w:rPr>
          <w:rFonts w:ascii="Times New Roman" w:eastAsia="Times New Roman" w:hAnsi="Times New Roman" w:cs="Times New Roman"/>
          <w:color w:val="000000"/>
          <w:lang w:val="en-GB"/>
        </w:rPr>
        <w:t>) and be inclusive to all students</w:t>
      </w:r>
      <w:r w:rsidR="003855FD">
        <w:rPr>
          <w:rFonts w:ascii="Times New Roman" w:eastAsia="Times New Roman" w:hAnsi="Times New Roman" w:cs="Times New Roman"/>
          <w:color w:val="000000"/>
          <w:lang w:val="en-GB"/>
        </w:rPr>
        <w:t xml:space="preserve">. </w:t>
      </w:r>
    </w:p>
    <w:p w14:paraId="404380DE" w14:textId="77777777" w:rsidR="00016640" w:rsidRDefault="00016640" w:rsidP="000D2701">
      <w:pPr>
        <w:spacing w:line="252" w:lineRule="atLeast"/>
        <w:ind w:left="426"/>
        <w:rPr>
          <w:rFonts w:ascii="Times New Roman" w:eastAsia="Times New Roman" w:hAnsi="Times New Roman" w:cs="Times New Roman"/>
          <w:color w:val="000000"/>
          <w:lang w:val="en-GB"/>
        </w:rPr>
      </w:pPr>
    </w:p>
    <w:p w14:paraId="1188C2F3" w14:textId="00F606EF" w:rsidR="000D2701" w:rsidRDefault="003855FD" w:rsidP="000D2701">
      <w:pPr>
        <w:spacing w:line="252" w:lineRule="atLeast"/>
        <w:ind w:left="426"/>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Broader concerns regarding EDI matters can be reported in confidence to the Director of EDI for the School of Arts, Dr Lavinia Brydon, or the Head of Subject. </w:t>
      </w:r>
    </w:p>
    <w:p w14:paraId="7A3F5DD8" w14:textId="77777777" w:rsidR="00B0186F" w:rsidRPr="000D2701" w:rsidRDefault="00B0186F" w:rsidP="000D2701">
      <w:pPr>
        <w:spacing w:line="252" w:lineRule="atLeast"/>
        <w:ind w:left="426"/>
        <w:rPr>
          <w:rFonts w:ascii="Times New Roman" w:eastAsia="Times New Roman" w:hAnsi="Times New Roman" w:cs="Times New Roman"/>
          <w:color w:val="000000"/>
          <w:lang w:val="en-GB"/>
        </w:rPr>
      </w:pPr>
    </w:p>
    <w:sectPr w:rsidR="00B0186F" w:rsidRPr="000D2701" w:rsidSect="00A708E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E53F" w14:textId="77777777" w:rsidR="00DF597D" w:rsidRDefault="00DF597D" w:rsidP="0018141B">
      <w:r>
        <w:separator/>
      </w:r>
    </w:p>
  </w:endnote>
  <w:endnote w:type="continuationSeparator" w:id="0">
    <w:p w14:paraId="5193CF00" w14:textId="77777777" w:rsidR="00DF597D" w:rsidRDefault="00DF597D" w:rsidP="0018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5D8F" w14:textId="77777777" w:rsidR="00DF597D" w:rsidRDefault="00DF597D" w:rsidP="0018141B">
      <w:r>
        <w:separator/>
      </w:r>
    </w:p>
  </w:footnote>
  <w:footnote w:type="continuationSeparator" w:id="0">
    <w:p w14:paraId="506E7937" w14:textId="77777777" w:rsidR="00DF597D" w:rsidRDefault="00DF597D" w:rsidP="0018141B">
      <w:r>
        <w:continuationSeparator/>
      </w:r>
    </w:p>
  </w:footnote>
  <w:footnote w:id="1">
    <w:p w14:paraId="06C97121" w14:textId="1B2FE826" w:rsidR="0018141B" w:rsidRPr="00A67259" w:rsidRDefault="0018141B">
      <w:pPr>
        <w:pStyle w:val="FootnoteText"/>
        <w:rPr>
          <w:rFonts w:ascii="Times New Roman" w:hAnsi="Times New Roman" w:cs="Times New Roman"/>
          <w:lang w:val="en-GB"/>
        </w:rPr>
      </w:pPr>
      <w:r w:rsidRPr="00A67259">
        <w:rPr>
          <w:rStyle w:val="FootnoteReference"/>
          <w:rFonts w:ascii="Times New Roman" w:hAnsi="Times New Roman" w:cs="Times New Roman"/>
        </w:rPr>
        <w:footnoteRef/>
      </w:r>
      <w:r w:rsidRPr="00A67259">
        <w:rPr>
          <w:rFonts w:ascii="Times New Roman" w:hAnsi="Times New Roman" w:cs="Times New Roman"/>
        </w:rPr>
        <w:t xml:space="preserve"> </w:t>
      </w:r>
      <w:r w:rsidRPr="00A67259">
        <w:rPr>
          <w:rFonts w:ascii="Times New Roman" w:hAnsi="Times New Roman" w:cs="Times New Roman"/>
          <w:lang w:val="en-GB"/>
        </w:rPr>
        <w:t>The term intersectionality was coined by Crenshaw (1989) to describe the way in which oppressions related to</w:t>
      </w:r>
      <w:r w:rsidR="00515714" w:rsidRPr="00A67259">
        <w:rPr>
          <w:rFonts w:ascii="Times New Roman" w:hAnsi="Times New Roman" w:cs="Times New Roman"/>
          <w:lang w:val="en-GB"/>
        </w:rPr>
        <w:t xml:space="preserve">, for example, </w:t>
      </w:r>
      <w:r w:rsidRPr="00A67259">
        <w:rPr>
          <w:rFonts w:ascii="Times New Roman" w:hAnsi="Times New Roman" w:cs="Times New Roman"/>
          <w:lang w:val="en-GB"/>
        </w:rPr>
        <w:t>race and gender interact so that the experience of</w:t>
      </w:r>
      <w:r w:rsidR="00515714" w:rsidRPr="00A67259">
        <w:rPr>
          <w:rFonts w:ascii="Times New Roman" w:hAnsi="Times New Roman" w:cs="Times New Roman"/>
          <w:lang w:val="en-GB"/>
        </w:rPr>
        <w:t xml:space="preserve"> </w:t>
      </w:r>
      <w:r w:rsidRPr="00A67259">
        <w:rPr>
          <w:rFonts w:ascii="Times New Roman" w:hAnsi="Times New Roman" w:cs="Times New Roman"/>
          <w:lang w:val="en-GB"/>
        </w:rPr>
        <w:t xml:space="preserve">a </w:t>
      </w:r>
      <w:r w:rsidR="00515714" w:rsidRPr="00A67259">
        <w:rPr>
          <w:rFonts w:ascii="Times New Roman" w:hAnsi="Times New Roman" w:cs="Times New Roman"/>
          <w:lang w:val="en-GB"/>
        </w:rPr>
        <w:t>woman of colour</w:t>
      </w:r>
      <w:r w:rsidRPr="00A67259">
        <w:rPr>
          <w:rFonts w:ascii="Times New Roman" w:hAnsi="Times New Roman" w:cs="Times New Roman"/>
          <w:lang w:val="en-GB"/>
        </w:rPr>
        <w:t xml:space="preserve"> is fundamentally different to a white woman. </w:t>
      </w:r>
      <w:r w:rsidR="00515714" w:rsidRPr="00A67259">
        <w:rPr>
          <w:rFonts w:ascii="Times New Roman" w:hAnsi="Times New Roman" w:cs="Times New Roman"/>
          <w:lang w:val="en-GB"/>
        </w:rPr>
        <w:t xml:space="preserve">This is applicable to other protected characteristics, but we feel it is important to contextualise this concept within critical race theory and feminist scholarship.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57C8"/>
    <w:multiLevelType w:val="hybridMultilevel"/>
    <w:tmpl w:val="81200E36"/>
    <w:lvl w:ilvl="0" w:tplc="E9B460B6">
      <w:numFmt w:val="bullet"/>
      <w:lvlText w:val="–"/>
      <w:lvlJc w:val="left"/>
      <w:pPr>
        <w:ind w:left="720" w:hanging="360"/>
      </w:pPr>
      <w:rPr>
        <w:rFonts w:ascii="inherit" w:eastAsia="Times New Roman" w:hAnsi="inherit"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C241F3"/>
    <w:multiLevelType w:val="hybridMultilevel"/>
    <w:tmpl w:val="6DB6827C"/>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661591213">
    <w:abstractNumId w:val="1"/>
  </w:num>
  <w:num w:numId="2" w16cid:durableId="107180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58"/>
    <w:rsid w:val="00016640"/>
    <w:rsid w:val="00076678"/>
    <w:rsid w:val="0009231D"/>
    <w:rsid w:val="000D2701"/>
    <w:rsid w:val="000E4F3A"/>
    <w:rsid w:val="000F2F92"/>
    <w:rsid w:val="000F6F0E"/>
    <w:rsid w:val="00126458"/>
    <w:rsid w:val="001357FC"/>
    <w:rsid w:val="00153423"/>
    <w:rsid w:val="0018141B"/>
    <w:rsid w:val="001B48CD"/>
    <w:rsid w:val="001D21AC"/>
    <w:rsid w:val="002D10D1"/>
    <w:rsid w:val="00334166"/>
    <w:rsid w:val="003744ED"/>
    <w:rsid w:val="003855FD"/>
    <w:rsid w:val="003874E6"/>
    <w:rsid w:val="003A264C"/>
    <w:rsid w:val="004F5D0A"/>
    <w:rsid w:val="00515714"/>
    <w:rsid w:val="005325DC"/>
    <w:rsid w:val="00542315"/>
    <w:rsid w:val="005442F3"/>
    <w:rsid w:val="00563EC5"/>
    <w:rsid w:val="00596D96"/>
    <w:rsid w:val="005A458E"/>
    <w:rsid w:val="006021AF"/>
    <w:rsid w:val="00621791"/>
    <w:rsid w:val="00625CDC"/>
    <w:rsid w:val="00684A87"/>
    <w:rsid w:val="006A1A6E"/>
    <w:rsid w:val="006B3BBD"/>
    <w:rsid w:val="006C3340"/>
    <w:rsid w:val="00703C4F"/>
    <w:rsid w:val="007B55F3"/>
    <w:rsid w:val="007C5A53"/>
    <w:rsid w:val="007D01FD"/>
    <w:rsid w:val="00803FA6"/>
    <w:rsid w:val="009068B3"/>
    <w:rsid w:val="00930BDA"/>
    <w:rsid w:val="00970C78"/>
    <w:rsid w:val="009857BB"/>
    <w:rsid w:val="00A67259"/>
    <w:rsid w:val="00A708E6"/>
    <w:rsid w:val="00A77BAD"/>
    <w:rsid w:val="00AF7B0C"/>
    <w:rsid w:val="00B0186F"/>
    <w:rsid w:val="00B334C6"/>
    <w:rsid w:val="00B7411F"/>
    <w:rsid w:val="00BC1CBF"/>
    <w:rsid w:val="00BC24D1"/>
    <w:rsid w:val="00BE0A3B"/>
    <w:rsid w:val="00BE777E"/>
    <w:rsid w:val="00BF5532"/>
    <w:rsid w:val="00BF7FF3"/>
    <w:rsid w:val="00C463BA"/>
    <w:rsid w:val="00C906CF"/>
    <w:rsid w:val="00CA7E91"/>
    <w:rsid w:val="00CC0F4A"/>
    <w:rsid w:val="00D211D7"/>
    <w:rsid w:val="00D22968"/>
    <w:rsid w:val="00D50593"/>
    <w:rsid w:val="00DB4FFD"/>
    <w:rsid w:val="00DB7F17"/>
    <w:rsid w:val="00DC7597"/>
    <w:rsid w:val="00DF597D"/>
    <w:rsid w:val="00E02B5C"/>
    <w:rsid w:val="00E22721"/>
    <w:rsid w:val="00E27D2F"/>
    <w:rsid w:val="00E35F69"/>
    <w:rsid w:val="00E619C3"/>
    <w:rsid w:val="00E62042"/>
    <w:rsid w:val="00E734A2"/>
    <w:rsid w:val="00E90E47"/>
    <w:rsid w:val="00EB640F"/>
    <w:rsid w:val="00EC2D0E"/>
    <w:rsid w:val="00EE219B"/>
    <w:rsid w:val="00EE2F13"/>
    <w:rsid w:val="00F2594D"/>
    <w:rsid w:val="00F7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15239"/>
  <w14:defaultImageDpi w14:val="32767"/>
  <w15:chartTrackingRefBased/>
  <w15:docId w15:val="{5FB066A3-18C4-BC47-9C0F-9F10624A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458"/>
    <w:pPr>
      <w:ind w:left="720"/>
      <w:contextualSpacing/>
    </w:pPr>
  </w:style>
  <w:style w:type="character" w:styleId="CommentReference">
    <w:name w:val="annotation reference"/>
    <w:basedOn w:val="DefaultParagraphFont"/>
    <w:uiPriority w:val="99"/>
    <w:semiHidden/>
    <w:unhideWhenUsed/>
    <w:rsid w:val="00126458"/>
    <w:rPr>
      <w:sz w:val="16"/>
      <w:szCs w:val="16"/>
    </w:rPr>
  </w:style>
  <w:style w:type="paragraph" w:styleId="CommentText">
    <w:name w:val="annotation text"/>
    <w:basedOn w:val="Normal"/>
    <w:link w:val="CommentTextChar"/>
    <w:uiPriority w:val="99"/>
    <w:semiHidden/>
    <w:unhideWhenUsed/>
    <w:rsid w:val="00126458"/>
    <w:rPr>
      <w:sz w:val="20"/>
      <w:szCs w:val="20"/>
    </w:rPr>
  </w:style>
  <w:style w:type="character" w:customStyle="1" w:styleId="CommentTextChar">
    <w:name w:val="Comment Text Char"/>
    <w:basedOn w:val="DefaultParagraphFont"/>
    <w:link w:val="CommentText"/>
    <w:uiPriority w:val="99"/>
    <w:semiHidden/>
    <w:rsid w:val="00126458"/>
    <w:rPr>
      <w:sz w:val="20"/>
      <w:szCs w:val="20"/>
    </w:rPr>
  </w:style>
  <w:style w:type="paragraph" w:styleId="BalloonText">
    <w:name w:val="Balloon Text"/>
    <w:basedOn w:val="Normal"/>
    <w:link w:val="BalloonTextChar"/>
    <w:uiPriority w:val="99"/>
    <w:semiHidden/>
    <w:unhideWhenUsed/>
    <w:rsid w:val="001264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645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53423"/>
    <w:rPr>
      <w:b/>
      <w:bCs/>
    </w:rPr>
  </w:style>
  <w:style w:type="character" w:customStyle="1" w:styleId="CommentSubjectChar">
    <w:name w:val="Comment Subject Char"/>
    <w:basedOn w:val="CommentTextChar"/>
    <w:link w:val="CommentSubject"/>
    <w:uiPriority w:val="99"/>
    <w:semiHidden/>
    <w:rsid w:val="00153423"/>
    <w:rPr>
      <w:b/>
      <w:bCs/>
      <w:sz w:val="20"/>
      <w:szCs w:val="20"/>
    </w:rPr>
  </w:style>
  <w:style w:type="paragraph" w:styleId="Revision">
    <w:name w:val="Revision"/>
    <w:hidden/>
    <w:uiPriority w:val="99"/>
    <w:semiHidden/>
    <w:rsid w:val="00153423"/>
  </w:style>
  <w:style w:type="paragraph" w:styleId="FootnoteText">
    <w:name w:val="footnote text"/>
    <w:basedOn w:val="Normal"/>
    <w:link w:val="FootnoteTextChar"/>
    <w:uiPriority w:val="99"/>
    <w:semiHidden/>
    <w:unhideWhenUsed/>
    <w:rsid w:val="0018141B"/>
    <w:rPr>
      <w:sz w:val="20"/>
      <w:szCs w:val="20"/>
    </w:rPr>
  </w:style>
  <w:style w:type="character" w:customStyle="1" w:styleId="FootnoteTextChar">
    <w:name w:val="Footnote Text Char"/>
    <w:basedOn w:val="DefaultParagraphFont"/>
    <w:link w:val="FootnoteText"/>
    <w:uiPriority w:val="99"/>
    <w:semiHidden/>
    <w:rsid w:val="0018141B"/>
    <w:rPr>
      <w:sz w:val="20"/>
      <w:szCs w:val="20"/>
    </w:rPr>
  </w:style>
  <w:style w:type="character" w:styleId="FootnoteReference">
    <w:name w:val="footnote reference"/>
    <w:basedOn w:val="DefaultParagraphFont"/>
    <w:uiPriority w:val="99"/>
    <w:semiHidden/>
    <w:unhideWhenUsed/>
    <w:rsid w:val="0018141B"/>
    <w:rPr>
      <w:vertAlign w:val="superscript"/>
    </w:rPr>
  </w:style>
  <w:style w:type="paragraph" w:styleId="Header">
    <w:name w:val="header"/>
    <w:basedOn w:val="Normal"/>
    <w:link w:val="HeaderChar"/>
    <w:uiPriority w:val="99"/>
    <w:unhideWhenUsed/>
    <w:rsid w:val="005325DC"/>
    <w:pPr>
      <w:tabs>
        <w:tab w:val="center" w:pos="4513"/>
        <w:tab w:val="right" w:pos="9026"/>
      </w:tabs>
    </w:pPr>
  </w:style>
  <w:style w:type="character" w:customStyle="1" w:styleId="HeaderChar">
    <w:name w:val="Header Char"/>
    <w:basedOn w:val="DefaultParagraphFont"/>
    <w:link w:val="Header"/>
    <w:uiPriority w:val="99"/>
    <w:rsid w:val="005325DC"/>
  </w:style>
  <w:style w:type="paragraph" w:styleId="Footer">
    <w:name w:val="footer"/>
    <w:basedOn w:val="Normal"/>
    <w:link w:val="FooterChar"/>
    <w:uiPriority w:val="99"/>
    <w:unhideWhenUsed/>
    <w:rsid w:val="005325DC"/>
    <w:pPr>
      <w:tabs>
        <w:tab w:val="center" w:pos="4513"/>
        <w:tab w:val="right" w:pos="9026"/>
      </w:tabs>
    </w:pPr>
  </w:style>
  <w:style w:type="character" w:customStyle="1" w:styleId="FooterChar">
    <w:name w:val="Footer Char"/>
    <w:basedOn w:val="DefaultParagraphFont"/>
    <w:link w:val="Footer"/>
    <w:uiPriority w:val="99"/>
    <w:rsid w:val="0053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2518ECB2-6688-A54B-98D8-7574FCAE81B3}">
  <ds:schemaRefs>
    <ds:schemaRef ds:uri="http://schemas.openxmlformats.org/officeDocument/2006/bibliography"/>
  </ds:schemaRefs>
</ds:datastoreItem>
</file>

<file path=customXml/itemProps2.xml><?xml version="1.0" encoding="utf-8"?>
<ds:datastoreItem xmlns:ds="http://schemas.openxmlformats.org/officeDocument/2006/customXml" ds:itemID="{13FB2045-068C-4626-A455-3252E9B99D10}"/>
</file>

<file path=customXml/itemProps3.xml><?xml version="1.0" encoding="utf-8"?>
<ds:datastoreItem xmlns:ds="http://schemas.openxmlformats.org/officeDocument/2006/customXml" ds:itemID="{3506F3FA-DFF6-4567-817B-B66D2A557FAE}"/>
</file>

<file path=customXml/itemProps4.xml><?xml version="1.0" encoding="utf-8"?>
<ds:datastoreItem xmlns:ds="http://schemas.openxmlformats.org/officeDocument/2006/customXml" ds:itemID="{2E35ED4C-4B6A-415E-9929-7EBB0003EDBF}"/>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Johnston</dc:creator>
  <cp:keywords/>
  <dc:description/>
  <cp:lastModifiedBy>Emma Mires-Richards</cp:lastModifiedBy>
  <cp:revision>2</cp:revision>
  <dcterms:created xsi:type="dcterms:W3CDTF">2022-08-16T08:32:00Z</dcterms:created>
  <dcterms:modified xsi:type="dcterms:W3CDTF">2022-08-16T08:32:00Z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